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E44FED" w:rsidRDefault="004F6721" w:rsidP="004F6721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50"/>
          <w:szCs w:val="50"/>
        </w:rPr>
      </w:pPr>
      <w:r w:rsidRPr="00E44FED">
        <w:rPr>
          <w:rFonts w:ascii="Times New Roman" w:hAnsi="Times New Roman" w:cs="Times New Roman"/>
          <w:b/>
          <w:i/>
          <w:color w:val="00B050"/>
          <w:sz w:val="50"/>
          <w:szCs w:val="50"/>
        </w:rPr>
        <w:t>Информация по проекту решения о бюджете</w:t>
      </w:r>
    </w:p>
    <w:p w:rsidR="00E44FED" w:rsidRDefault="004F6721" w:rsidP="004F6721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50"/>
          <w:szCs w:val="50"/>
        </w:rPr>
      </w:pPr>
      <w:r w:rsidRPr="00E44FED">
        <w:rPr>
          <w:rFonts w:ascii="Times New Roman" w:hAnsi="Times New Roman" w:cs="Times New Roman"/>
          <w:b/>
          <w:i/>
          <w:color w:val="00B050"/>
          <w:sz w:val="50"/>
          <w:szCs w:val="50"/>
        </w:rPr>
        <w:t xml:space="preserve"> Беломорск</w:t>
      </w:r>
      <w:r w:rsidR="00D93DB8">
        <w:rPr>
          <w:rFonts w:ascii="Times New Roman" w:hAnsi="Times New Roman" w:cs="Times New Roman"/>
          <w:b/>
          <w:i/>
          <w:color w:val="00B050"/>
          <w:sz w:val="50"/>
          <w:szCs w:val="50"/>
        </w:rPr>
        <w:t>ого</w:t>
      </w:r>
      <w:r w:rsidRPr="00E44FED">
        <w:rPr>
          <w:rFonts w:ascii="Times New Roman" w:hAnsi="Times New Roman" w:cs="Times New Roman"/>
          <w:b/>
          <w:i/>
          <w:color w:val="00B050"/>
          <w:sz w:val="50"/>
          <w:szCs w:val="50"/>
        </w:rPr>
        <w:t xml:space="preserve"> муниципальн</w:t>
      </w:r>
      <w:r w:rsidR="00D93DB8">
        <w:rPr>
          <w:rFonts w:ascii="Times New Roman" w:hAnsi="Times New Roman" w:cs="Times New Roman"/>
          <w:b/>
          <w:i/>
          <w:color w:val="00B050"/>
          <w:sz w:val="50"/>
          <w:szCs w:val="50"/>
        </w:rPr>
        <w:t>ого</w:t>
      </w:r>
      <w:r w:rsidRPr="00E44FED">
        <w:rPr>
          <w:rFonts w:ascii="Times New Roman" w:hAnsi="Times New Roman" w:cs="Times New Roman"/>
          <w:b/>
          <w:i/>
          <w:color w:val="00B050"/>
          <w:sz w:val="50"/>
          <w:szCs w:val="50"/>
        </w:rPr>
        <w:t xml:space="preserve"> </w:t>
      </w:r>
      <w:r w:rsidR="00D93DB8">
        <w:rPr>
          <w:rFonts w:ascii="Times New Roman" w:hAnsi="Times New Roman" w:cs="Times New Roman"/>
          <w:b/>
          <w:i/>
          <w:color w:val="00B050"/>
          <w:sz w:val="50"/>
          <w:szCs w:val="50"/>
        </w:rPr>
        <w:t>округа</w:t>
      </w:r>
      <w:r w:rsidR="00B66860">
        <w:rPr>
          <w:rFonts w:ascii="Times New Roman" w:hAnsi="Times New Roman" w:cs="Times New Roman"/>
          <w:b/>
          <w:i/>
          <w:color w:val="00B050"/>
          <w:sz w:val="50"/>
          <w:szCs w:val="50"/>
        </w:rPr>
        <w:t xml:space="preserve"> Республики Карелия</w:t>
      </w:r>
    </w:p>
    <w:p w:rsidR="004F6721" w:rsidRPr="00E44FED" w:rsidRDefault="004F6721" w:rsidP="004F6721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50"/>
          <w:szCs w:val="50"/>
        </w:rPr>
      </w:pPr>
      <w:r w:rsidRPr="00E44FED">
        <w:rPr>
          <w:rFonts w:ascii="Times New Roman" w:hAnsi="Times New Roman" w:cs="Times New Roman"/>
          <w:b/>
          <w:i/>
          <w:color w:val="00B050"/>
          <w:sz w:val="50"/>
          <w:szCs w:val="50"/>
        </w:rPr>
        <w:t xml:space="preserve"> на 202</w:t>
      </w:r>
      <w:r w:rsidR="00055261">
        <w:rPr>
          <w:rFonts w:ascii="Times New Roman" w:hAnsi="Times New Roman" w:cs="Times New Roman"/>
          <w:b/>
          <w:i/>
          <w:color w:val="00B050"/>
          <w:sz w:val="50"/>
          <w:szCs w:val="50"/>
        </w:rPr>
        <w:t>5</w:t>
      </w:r>
      <w:r w:rsidRPr="00E44FED">
        <w:rPr>
          <w:rFonts w:ascii="Times New Roman" w:hAnsi="Times New Roman" w:cs="Times New Roman"/>
          <w:b/>
          <w:i/>
          <w:color w:val="00B050"/>
          <w:sz w:val="50"/>
          <w:szCs w:val="50"/>
        </w:rPr>
        <w:t xml:space="preserve"> год и плановый период 202</w:t>
      </w:r>
      <w:r w:rsidR="00055261">
        <w:rPr>
          <w:rFonts w:ascii="Times New Roman" w:hAnsi="Times New Roman" w:cs="Times New Roman"/>
          <w:b/>
          <w:i/>
          <w:color w:val="00B050"/>
          <w:sz w:val="50"/>
          <w:szCs w:val="50"/>
        </w:rPr>
        <w:t>6</w:t>
      </w:r>
      <w:r w:rsidRPr="00E44FED">
        <w:rPr>
          <w:rFonts w:ascii="Times New Roman" w:hAnsi="Times New Roman" w:cs="Times New Roman"/>
          <w:b/>
          <w:i/>
          <w:color w:val="00B050"/>
          <w:sz w:val="50"/>
          <w:szCs w:val="50"/>
        </w:rPr>
        <w:t>-202</w:t>
      </w:r>
      <w:r w:rsidR="00055261">
        <w:rPr>
          <w:rFonts w:ascii="Times New Roman" w:hAnsi="Times New Roman" w:cs="Times New Roman"/>
          <w:b/>
          <w:i/>
          <w:color w:val="00B050"/>
          <w:sz w:val="50"/>
          <w:szCs w:val="50"/>
        </w:rPr>
        <w:t>7</w:t>
      </w:r>
      <w:r w:rsidRPr="00E44FED">
        <w:rPr>
          <w:rFonts w:ascii="Times New Roman" w:hAnsi="Times New Roman" w:cs="Times New Roman"/>
          <w:b/>
          <w:i/>
          <w:color w:val="00B050"/>
          <w:sz w:val="50"/>
          <w:szCs w:val="50"/>
        </w:rPr>
        <w:t xml:space="preserve"> годов</w:t>
      </w:r>
    </w:p>
    <w:p w:rsidR="0089584C" w:rsidRDefault="00055261" w:rsidP="003950A2">
      <w:pPr>
        <w:tabs>
          <w:tab w:val="left" w:pos="426"/>
        </w:tabs>
        <w:spacing w:line="240" w:lineRule="auto"/>
        <w:ind w:left="426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7505700" cy="4781550"/>
            <wp:effectExtent l="19050" t="0" r="0" b="0"/>
            <wp:docPr id="5" name="Рисунок 1" descr="C:\Users\ЛевченкоЕВ\Downloads\026a62067a0ff305150cdd70339945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вченкоЕВ\Downloads\026a62067a0ff305150cdd70339945c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1017" cy="4784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6D4" w:rsidRDefault="006706D4" w:rsidP="00CF1DB0">
      <w:pPr>
        <w:tabs>
          <w:tab w:val="left" w:pos="0"/>
        </w:tabs>
        <w:spacing w:line="240" w:lineRule="auto"/>
        <w:ind w:firstLine="709"/>
        <w:jc w:val="both"/>
        <w:sectPr w:rsidR="006706D4" w:rsidSect="008A7BC6">
          <w:type w:val="continuous"/>
          <w:pgSz w:w="16838" w:h="11906" w:orient="landscape"/>
          <w:pgMar w:top="1701" w:right="1134" w:bottom="849" w:left="1134" w:header="708" w:footer="708" w:gutter="0"/>
          <w:cols w:space="708"/>
          <w:docGrid w:linePitch="360"/>
        </w:sectPr>
      </w:pPr>
    </w:p>
    <w:p w:rsidR="00451CD3" w:rsidRPr="00C7602A" w:rsidRDefault="009E316E" w:rsidP="00DC6C05">
      <w:pPr>
        <w:pStyle w:val="Default"/>
        <w:jc w:val="center"/>
        <w:rPr>
          <w:b/>
          <w:bCs/>
          <w:color w:val="00B050"/>
          <w:sz w:val="36"/>
          <w:szCs w:val="36"/>
        </w:rPr>
      </w:pPr>
      <w:r w:rsidRPr="00C7602A">
        <w:rPr>
          <w:b/>
          <w:color w:val="00B050"/>
          <w:sz w:val="36"/>
          <w:szCs w:val="36"/>
        </w:rPr>
        <w:lastRenderedPageBreak/>
        <w:t xml:space="preserve">Проект бюджета </w:t>
      </w:r>
      <w:r w:rsidR="00D93DB8">
        <w:rPr>
          <w:b/>
          <w:color w:val="00B050"/>
          <w:sz w:val="36"/>
          <w:szCs w:val="36"/>
        </w:rPr>
        <w:t xml:space="preserve">округа </w:t>
      </w:r>
      <w:r w:rsidRPr="00C7602A">
        <w:rPr>
          <w:b/>
          <w:bCs/>
          <w:color w:val="00B050"/>
          <w:sz w:val="36"/>
          <w:szCs w:val="36"/>
        </w:rPr>
        <w:t xml:space="preserve">составляется и утверждается на год и </w:t>
      </w:r>
    </w:p>
    <w:p w:rsidR="00DC6C05" w:rsidRPr="00C7602A" w:rsidRDefault="009E316E" w:rsidP="00DC6C05">
      <w:pPr>
        <w:pStyle w:val="Default"/>
        <w:jc w:val="center"/>
        <w:rPr>
          <w:b/>
          <w:bCs/>
          <w:color w:val="00B050"/>
          <w:sz w:val="36"/>
          <w:szCs w:val="36"/>
        </w:rPr>
      </w:pPr>
      <w:r w:rsidRPr="00C7602A">
        <w:rPr>
          <w:b/>
          <w:bCs/>
          <w:color w:val="00B050"/>
          <w:sz w:val="36"/>
          <w:szCs w:val="36"/>
        </w:rPr>
        <w:t>на плановый период и</w:t>
      </w:r>
      <w:r w:rsidR="00DC6C05" w:rsidRPr="00C7602A">
        <w:rPr>
          <w:b/>
          <w:bCs/>
          <w:color w:val="00B050"/>
          <w:sz w:val="36"/>
          <w:szCs w:val="36"/>
        </w:rPr>
        <w:t xml:space="preserve"> основывается </w:t>
      </w:r>
      <w:proofErr w:type="gramStart"/>
      <w:r w:rsidR="00DC6C05" w:rsidRPr="00C7602A">
        <w:rPr>
          <w:b/>
          <w:bCs/>
          <w:color w:val="00B050"/>
          <w:sz w:val="36"/>
          <w:szCs w:val="36"/>
        </w:rPr>
        <w:t>на</w:t>
      </w:r>
      <w:proofErr w:type="gramEnd"/>
      <w:r w:rsidR="00DC6C05" w:rsidRPr="00C7602A">
        <w:rPr>
          <w:b/>
          <w:bCs/>
          <w:color w:val="00B050"/>
          <w:sz w:val="36"/>
          <w:szCs w:val="36"/>
        </w:rPr>
        <w:t>:</w:t>
      </w:r>
    </w:p>
    <w:p w:rsidR="00212887" w:rsidRDefault="00212887" w:rsidP="00CF1DB0">
      <w:pPr>
        <w:tabs>
          <w:tab w:val="left" w:pos="0"/>
        </w:tabs>
        <w:spacing w:line="240" w:lineRule="auto"/>
        <w:ind w:firstLine="709"/>
        <w:jc w:val="both"/>
      </w:pPr>
    </w:p>
    <w:p w:rsidR="00212887" w:rsidRPr="00212887" w:rsidRDefault="00212887" w:rsidP="00212887"/>
    <w:p w:rsidR="00451CD3" w:rsidRPr="000B7A5C" w:rsidRDefault="00451CD3" w:rsidP="000B7A5C">
      <w:pPr>
        <w:pStyle w:val="aa"/>
        <w:numPr>
          <w:ilvl w:val="0"/>
          <w:numId w:val="5"/>
        </w:numPr>
        <w:spacing w:before="240" w:after="240" w:line="360" w:lineRule="auto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 w:rsidRPr="000B7A5C">
        <w:rPr>
          <w:rFonts w:ascii="Times New Roman" w:hAnsi="Times New Roman" w:cs="Times New Roman"/>
          <w:b/>
          <w:sz w:val="28"/>
          <w:szCs w:val="28"/>
        </w:rPr>
        <w:t>Бюджетном</w:t>
      </w:r>
      <w:r w:rsidRPr="000B7A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B7A5C">
        <w:rPr>
          <w:rFonts w:ascii="Times New Roman" w:hAnsi="Times New Roman" w:cs="Times New Roman"/>
          <w:b/>
          <w:bCs/>
          <w:sz w:val="28"/>
          <w:szCs w:val="28"/>
        </w:rPr>
        <w:t>послании</w:t>
      </w:r>
      <w:proofErr w:type="gramEnd"/>
      <w:r w:rsidRPr="000B7A5C">
        <w:rPr>
          <w:rFonts w:ascii="Times New Roman" w:hAnsi="Times New Roman" w:cs="Times New Roman"/>
          <w:b/>
          <w:bCs/>
          <w:sz w:val="28"/>
          <w:szCs w:val="28"/>
        </w:rPr>
        <w:t xml:space="preserve"> Президента Российской Федерации</w:t>
      </w:r>
      <w:r w:rsidR="00735B27" w:rsidRPr="000B7A5C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451CD3" w:rsidRPr="000B7A5C" w:rsidRDefault="00451CD3" w:rsidP="000B7A5C">
      <w:pPr>
        <w:pStyle w:val="aa"/>
        <w:numPr>
          <w:ilvl w:val="0"/>
          <w:numId w:val="5"/>
        </w:numPr>
        <w:spacing w:before="240" w:after="240" w:line="36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0B7A5C">
        <w:rPr>
          <w:rFonts w:ascii="Times New Roman" w:hAnsi="Times New Roman" w:cs="Times New Roman"/>
          <w:b/>
          <w:bCs/>
          <w:sz w:val="28"/>
          <w:szCs w:val="28"/>
        </w:rPr>
        <w:t>Ос</w:t>
      </w:r>
      <w:r w:rsidRPr="000B7A5C">
        <w:rPr>
          <w:rFonts w:ascii="Times New Roman" w:hAnsi="Times New Roman" w:cs="Times New Roman"/>
          <w:b/>
          <w:sz w:val="28"/>
          <w:szCs w:val="28"/>
        </w:rPr>
        <w:t xml:space="preserve">новных </w:t>
      </w:r>
      <w:proofErr w:type="gramStart"/>
      <w:r w:rsidRPr="000B7A5C">
        <w:rPr>
          <w:rFonts w:ascii="Times New Roman" w:hAnsi="Times New Roman" w:cs="Times New Roman"/>
          <w:b/>
          <w:sz w:val="28"/>
          <w:szCs w:val="28"/>
        </w:rPr>
        <w:t>направлениях</w:t>
      </w:r>
      <w:proofErr w:type="gramEnd"/>
      <w:r w:rsidRPr="000B7A5C">
        <w:rPr>
          <w:rFonts w:ascii="Times New Roman" w:hAnsi="Times New Roman" w:cs="Times New Roman"/>
          <w:b/>
          <w:sz w:val="28"/>
          <w:szCs w:val="28"/>
        </w:rPr>
        <w:t xml:space="preserve"> бюджетной и налоговой политики Республики Карелия</w:t>
      </w:r>
      <w:r w:rsidR="00735B27" w:rsidRPr="000B7A5C">
        <w:rPr>
          <w:rFonts w:ascii="Times New Roman" w:hAnsi="Times New Roman" w:cs="Times New Roman"/>
          <w:b/>
          <w:sz w:val="28"/>
          <w:szCs w:val="28"/>
        </w:rPr>
        <w:t>;</w:t>
      </w:r>
    </w:p>
    <w:p w:rsidR="00451CD3" w:rsidRPr="000B7A5C" w:rsidRDefault="00451CD3" w:rsidP="000B7A5C">
      <w:pPr>
        <w:pStyle w:val="aa"/>
        <w:numPr>
          <w:ilvl w:val="0"/>
          <w:numId w:val="5"/>
        </w:numPr>
        <w:spacing w:before="240" w:after="240" w:line="360" w:lineRule="auto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B7A5C">
        <w:rPr>
          <w:rFonts w:ascii="Times New Roman" w:hAnsi="Times New Roman" w:cs="Times New Roman"/>
          <w:b/>
          <w:sz w:val="28"/>
          <w:szCs w:val="28"/>
        </w:rPr>
        <w:t>П</w:t>
      </w:r>
      <w:r w:rsidRPr="000B7A5C">
        <w:rPr>
          <w:rFonts w:ascii="Times New Roman" w:hAnsi="Times New Roman" w:cs="Times New Roman"/>
          <w:b/>
          <w:bCs/>
          <w:sz w:val="28"/>
          <w:szCs w:val="28"/>
        </w:rPr>
        <w:t>рогнозе</w:t>
      </w:r>
      <w:proofErr w:type="gramEnd"/>
      <w:r w:rsidRPr="000B7A5C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социально-экономическо</w:t>
      </w:r>
      <w:r w:rsidR="00735B27" w:rsidRPr="000B7A5C">
        <w:rPr>
          <w:rFonts w:ascii="Times New Roman" w:hAnsi="Times New Roman" w:cs="Times New Roman"/>
          <w:b/>
          <w:bCs/>
          <w:sz w:val="28"/>
          <w:szCs w:val="28"/>
        </w:rPr>
        <w:t xml:space="preserve">го развития Беломорского </w:t>
      </w:r>
      <w:r w:rsidR="00886EE7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Республики Карелия</w:t>
      </w:r>
      <w:r w:rsidR="00735B27" w:rsidRPr="000B7A5C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451CD3" w:rsidRPr="000B7A5C" w:rsidRDefault="00451CD3" w:rsidP="000B7A5C">
      <w:pPr>
        <w:pStyle w:val="aa"/>
        <w:numPr>
          <w:ilvl w:val="0"/>
          <w:numId w:val="5"/>
        </w:numPr>
        <w:spacing w:before="240" w:after="240" w:line="360" w:lineRule="auto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 w:rsidRPr="000B7A5C">
        <w:rPr>
          <w:rFonts w:ascii="Times New Roman" w:hAnsi="Times New Roman" w:cs="Times New Roman"/>
          <w:b/>
          <w:bCs/>
          <w:sz w:val="28"/>
          <w:szCs w:val="28"/>
        </w:rPr>
        <w:t xml:space="preserve">Основных </w:t>
      </w:r>
      <w:proofErr w:type="gramStart"/>
      <w:r w:rsidRPr="000B7A5C">
        <w:rPr>
          <w:rFonts w:ascii="Times New Roman" w:hAnsi="Times New Roman" w:cs="Times New Roman"/>
          <w:b/>
          <w:bCs/>
          <w:sz w:val="28"/>
          <w:szCs w:val="28"/>
        </w:rPr>
        <w:t>направлениях</w:t>
      </w:r>
      <w:proofErr w:type="gramEnd"/>
      <w:r w:rsidRPr="000B7A5C">
        <w:rPr>
          <w:rFonts w:ascii="Times New Roman" w:hAnsi="Times New Roman" w:cs="Times New Roman"/>
          <w:b/>
          <w:bCs/>
          <w:sz w:val="28"/>
          <w:szCs w:val="28"/>
        </w:rPr>
        <w:t xml:space="preserve"> бюджетной и налоговой политики Беломорско</w:t>
      </w:r>
      <w:r w:rsidR="00886EE7">
        <w:rPr>
          <w:rFonts w:ascii="Times New Roman" w:hAnsi="Times New Roman" w:cs="Times New Roman"/>
          <w:b/>
          <w:bCs/>
          <w:sz w:val="28"/>
          <w:szCs w:val="28"/>
        </w:rPr>
        <w:t>го муниципального округа Республики Карелия</w:t>
      </w:r>
      <w:r w:rsidR="00735B27" w:rsidRPr="000B7A5C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451CD3" w:rsidRPr="000B7A5C" w:rsidRDefault="00451CD3" w:rsidP="000B7A5C">
      <w:pPr>
        <w:pStyle w:val="aa"/>
        <w:numPr>
          <w:ilvl w:val="0"/>
          <w:numId w:val="5"/>
        </w:numPr>
        <w:spacing w:before="240" w:after="240" w:line="36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7A5C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0B7A5C">
        <w:rPr>
          <w:rFonts w:ascii="Times New Roman" w:eastAsia="Times New Roman" w:hAnsi="Times New Roman" w:cs="Times New Roman"/>
          <w:b/>
          <w:sz w:val="28"/>
          <w:szCs w:val="28"/>
        </w:rPr>
        <w:t xml:space="preserve">униципальных </w:t>
      </w:r>
      <w:proofErr w:type="gramStart"/>
      <w:r w:rsidRPr="000B7A5C">
        <w:rPr>
          <w:rFonts w:ascii="Times New Roman" w:eastAsia="Times New Roman" w:hAnsi="Times New Roman" w:cs="Times New Roman"/>
          <w:b/>
          <w:sz w:val="28"/>
          <w:szCs w:val="28"/>
        </w:rPr>
        <w:t>программах</w:t>
      </w:r>
      <w:proofErr w:type="gramEnd"/>
      <w:r w:rsidRPr="000B7A5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0B7A5C">
        <w:rPr>
          <w:rFonts w:ascii="Times New Roman" w:hAnsi="Times New Roman" w:cs="Times New Roman"/>
          <w:b/>
          <w:sz w:val="28"/>
          <w:szCs w:val="28"/>
        </w:rPr>
        <w:t>Беломорск</w:t>
      </w:r>
      <w:r w:rsidR="00D93DB8">
        <w:rPr>
          <w:rFonts w:ascii="Times New Roman" w:hAnsi="Times New Roman" w:cs="Times New Roman"/>
          <w:b/>
          <w:sz w:val="28"/>
          <w:szCs w:val="28"/>
        </w:rPr>
        <w:t>ого</w:t>
      </w:r>
      <w:r w:rsidRPr="000B7A5C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D93DB8">
        <w:rPr>
          <w:rFonts w:ascii="Times New Roman" w:hAnsi="Times New Roman" w:cs="Times New Roman"/>
          <w:b/>
          <w:sz w:val="28"/>
          <w:szCs w:val="28"/>
        </w:rPr>
        <w:t>ого округа</w:t>
      </w:r>
      <w:r w:rsidR="00886EE7">
        <w:rPr>
          <w:rFonts w:ascii="Times New Roman" w:hAnsi="Times New Roman" w:cs="Times New Roman"/>
          <w:b/>
          <w:sz w:val="28"/>
          <w:szCs w:val="28"/>
        </w:rPr>
        <w:t xml:space="preserve"> Республики Карелия</w:t>
      </w:r>
      <w:r w:rsidR="00735B27" w:rsidRPr="000B7A5C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451CD3" w:rsidRPr="000B7A5C" w:rsidRDefault="00451CD3" w:rsidP="000B7A5C">
      <w:pPr>
        <w:pStyle w:val="aa"/>
        <w:numPr>
          <w:ilvl w:val="0"/>
          <w:numId w:val="5"/>
        </w:numPr>
        <w:spacing w:before="240" w:after="240" w:line="360" w:lineRule="auto"/>
        <w:contextualSpacing w:val="0"/>
        <w:rPr>
          <w:b/>
          <w:sz w:val="28"/>
          <w:szCs w:val="28"/>
        </w:rPr>
      </w:pPr>
      <w:r w:rsidRPr="000B7A5C">
        <w:rPr>
          <w:rFonts w:ascii="Times New Roman" w:hAnsi="Times New Roman" w:cs="Times New Roman"/>
          <w:b/>
          <w:bCs/>
          <w:sz w:val="28"/>
          <w:szCs w:val="28"/>
        </w:rPr>
        <w:t>Не</w:t>
      </w:r>
      <w:r w:rsidRPr="000B7A5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программных </w:t>
      </w:r>
      <w:proofErr w:type="gramStart"/>
      <w:r w:rsidRPr="000B7A5C">
        <w:rPr>
          <w:rFonts w:ascii="Times New Roman" w:eastAsia="Times New Roman" w:hAnsi="Times New Roman" w:cs="Times New Roman"/>
          <w:b/>
          <w:sz w:val="28"/>
          <w:szCs w:val="28"/>
        </w:rPr>
        <w:t>направлениях</w:t>
      </w:r>
      <w:proofErr w:type="gramEnd"/>
      <w:r w:rsidRPr="000B7A5C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деятельности органов местного</w:t>
      </w:r>
      <w:r w:rsidRPr="000B7A5C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0B7A5C">
        <w:rPr>
          <w:rFonts w:ascii="Times New Roman" w:eastAsia="Times New Roman" w:hAnsi="Times New Roman" w:cs="Times New Roman"/>
          <w:b/>
          <w:sz w:val="28"/>
          <w:szCs w:val="28"/>
        </w:rPr>
        <w:t>самоуправления и</w:t>
      </w:r>
      <w:r w:rsidRPr="000B7A5C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0B7A5C">
        <w:rPr>
          <w:rFonts w:ascii="Times New Roman" w:eastAsia="Times New Roman" w:hAnsi="Times New Roman" w:cs="Times New Roman"/>
          <w:b/>
          <w:sz w:val="28"/>
          <w:szCs w:val="28"/>
        </w:rPr>
        <w:t>казенных учреждени</w:t>
      </w:r>
      <w:r w:rsidR="00735B27" w:rsidRPr="000B7A5C">
        <w:rPr>
          <w:rFonts w:ascii="Times New Roman" w:eastAsia="Times New Roman" w:hAnsi="Times New Roman" w:cs="Times New Roman"/>
          <w:b/>
          <w:sz w:val="28"/>
          <w:szCs w:val="28"/>
        </w:rPr>
        <w:t>й.</w:t>
      </w:r>
    </w:p>
    <w:p w:rsidR="00451CD3" w:rsidRPr="000B7A5C" w:rsidRDefault="00451CD3" w:rsidP="000B7A5C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CD3" w:rsidRDefault="00451CD3" w:rsidP="000562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1CD3" w:rsidRDefault="00451CD3" w:rsidP="000562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1CD3" w:rsidRDefault="00451CD3" w:rsidP="000562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697E" w:rsidRPr="008302D0" w:rsidRDefault="00733CCE" w:rsidP="000B7A5C">
      <w:pPr>
        <w:spacing w:before="120" w:after="120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lastRenderedPageBreak/>
        <w:t>Основные характери</w:t>
      </w:r>
      <w:r w:rsidR="00E22D65" w:rsidRPr="008302D0">
        <w:rPr>
          <w:rFonts w:ascii="Times New Roman" w:hAnsi="Times New Roman" w:cs="Times New Roman"/>
          <w:b/>
          <w:color w:val="00B050"/>
          <w:sz w:val="32"/>
          <w:szCs w:val="32"/>
        </w:rPr>
        <w:t>с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>тики</w:t>
      </w:r>
      <w:r w:rsidR="000B7A5C"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бюджета</w:t>
      </w:r>
    </w:p>
    <w:p w:rsidR="000B7A5C" w:rsidRDefault="000B7A5C" w:rsidP="000B7A5C">
      <w:pPr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2D65" w:rsidRPr="00194F3D" w:rsidRDefault="00E22D65" w:rsidP="00B66860">
      <w:pPr>
        <w:spacing w:before="120" w:after="12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F3D">
        <w:rPr>
          <w:rFonts w:ascii="Times New Roman" w:hAnsi="Times New Roman" w:cs="Times New Roman"/>
          <w:b/>
          <w:sz w:val="28"/>
          <w:szCs w:val="28"/>
        </w:rPr>
        <w:t>Проект решения о бюджете Беломорск</w:t>
      </w:r>
      <w:r w:rsidR="00886EE7">
        <w:rPr>
          <w:rFonts w:ascii="Times New Roman" w:hAnsi="Times New Roman" w:cs="Times New Roman"/>
          <w:b/>
          <w:sz w:val="28"/>
          <w:szCs w:val="28"/>
        </w:rPr>
        <w:t>ого</w:t>
      </w:r>
      <w:r w:rsidRPr="00194F3D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886EE7">
        <w:rPr>
          <w:rFonts w:ascii="Times New Roman" w:hAnsi="Times New Roman" w:cs="Times New Roman"/>
          <w:b/>
          <w:sz w:val="28"/>
          <w:szCs w:val="28"/>
        </w:rPr>
        <w:t>ого</w:t>
      </w:r>
      <w:r w:rsidRPr="00194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EE7">
        <w:rPr>
          <w:rFonts w:ascii="Times New Roman" w:hAnsi="Times New Roman" w:cs="Times New Roman"/>
          <w:b/>
          <w:sz w:val="28"/>
          <w:szCs w:val="28"/>
        </w:rPr>
        <w:t>округа</w:t>
      </w:r>
      <w:r w:rsidRPr="00194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DE9">
        <w:rPr>
          <w:rFonts w:ascii="Times New Roman" w:hAnsi="Times New Roman" w:cs="Times New Roman"/>
          <w:b/>
          <w:sz w:val="28"/>
          <w:szCs w:val="28"/>
        </w:rPr>
        <w:t xml:space="preserve">Республики Карелия </w:t>
      </w:r>
      <w:r w:rsidRPr="00194F3D">
        <w:rPr>
          <w:rFonts w:ascii="Times New Roman" w:hAnsi="Times New Roman" w:cs="Times New Roman"/>
          <w:b/>
          <w:sz w:val="28"/>
          <w:szCs w:val="28"/>
        </w:rPr>
        <w:t>на 202</w:t>
      </w:r>
      <w:r w:rsidR="00055261">
        <w:rPr>
          <w:rFonts w:ascii="Times New Roman" w:hAnsi="Times New Roman" w:cs="Times New Roman"/>
          <w:b/>
          <w:sz w:val="28"/>
          <w:szCs w:val="28"/>
        </w:rPr>
        <w:t>5</w:t>
      </w:r>
      <w:r w:rsidRPr="00194F3D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055261">
        <w:rPr>
          <w:rFonts w:ascii="Times New Roman" w:hAnsi="Times New Roman" w:cs="Times New Roman"/>
          <w:b/>
          <w:sz w:val="28"/>
          <w:szCs w:val="28"/>
        </w:rPr>
        <w:t>6</w:t>
      </w:r>
      <w:r w:rsidRPr="00194F3D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055261">
        <w:rPr>
          <w:rFonts w:ascii="Times New Roman" w:hAnsi="Times New Roman" w:cs="Times New Roman"/>
          <w:b/>
          <w:sz w:val="28"/>
          <w:szCs w:val="28"/>
        </w:rPr>
        <w:t>7</w:t>
      </w:r>
      <w:r w:rsidRPr="00194F3D">
        <w:rPr>
          <w:rFonts w:ascii="Times New Roman" w:hAnsi="Times New Roman" w:cs="Times New Roman"/>
          <w:b/>
          <w:sz w:val="28"/>
          <w:szCs w:val="28"/>
        </w:rPr>
        <w:t xml:space="preserve"> годов:</w:t>
      </w:r>
    </w:p>
    <w:p w:rsidR="00E22D65" w:rsidRPr="00194F3D" w:rsidRDefault="00E22D65" w:rsidP="00B66860">
      <w:pPr>
        <w:spacing w:before="120" w:after="120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F3D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194F3D">
        <w:rPr>
          <w:rFonts w:ascii="Times New Roman" w:hAnsi="Times New Roman" w:cs="Times New Roman"/>
          <w:b/>
          <w:sz w:val="28"/>
          <w:szCs w:val="28"/>
        </w:rPr>
        <w:t>определен</w:t>
      </w:r>
      <w:proofErr w:type="gramEnd"/>
      <w:r w:rsidRPr="00194F3D">
        <w:rPr>
          <w:rFonts w:ascii="Times New Roman" w:hAnsi="Times New Roman" w:cs="Times New Roman"/>
          <w:b/>
          <w:sz w:val="28"/>
          <w:szCs w:val="28"/>
        </w:rPr>
        <w:t xml:space="preserve"> в соответствии с Бюджетным Кодексом Российской Федерации;</w:t>
      </w:r>
    </w:p>
    <w:p w:rsidR="00E22D65" w:rsidRDefault="00E22D65" w:rsidP="00B66860">
      <w:pPr>
        <w:spacing w:before="120" w:after="120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F3D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194F3D">
        <w:rPr>
          <w:rFonts w:ascii="Times New Roman" w:hAnsi="Times New Roman" w:cs="Times New Roman"/>
          <w:b/>
          <w:sz w:val="28"/>
          <w:szCs w:val="28"/>
        </w:rPr>
        <w:t>основан</w:t>
      </w:r>
      <w:proofErr w:type="gramEnd"/>
      <w:r w:rsidRPr="00194F3D">
        <w:rPr>
          <w:rFonts w:ascii="Times New Roman" w:hAnsi="Times New Roman" w:cs="Times New Roman"/>
          <w:b/>
          <w:sz w:val="28"/>
          <w:szCs w:val="28"/>
        </w:rPr>
        <w:t xml:space="preserve"> на показателях прогноза социально-экономического развития района, муниципальных программах.</w:t>
      </w:r>
    </w:p>
    <w:tbl>
      <w:tblPr>
        <w:tblStyle w:val="a9"/>
        <w:tblW w:w="12899" w:type="dxa"/>
        <w:jc w:val="center"/>
        <w:tblInd w:w="534" w:type="dxa"/>
        <w:tblLook w:val="04A0"/>
      </w:tblPr>
      <w:tblGrid>
        <w:gridCol w:w="4077"/>
        <w:gridCol w:w="2835"/>
        <w:gridCol w:w="2835"/>
        <w:gridCol w:w="3152"/>
      </w:tblGrid>
      <w:tr w:rsidR="00E22D65" w:rsidTr="000B7A5C">
        <w:trPr>
          <w:trHeight w:val="1134"/>
          <w:jc w:val="center"/>
        </w:trPr>
        <w:tc>
          <w:tcPr>
            <w:tcW w:w="4077" w:type="dxa"/>
            <w:shd w:val="clear" w:color="auto" w:fill="D6E3BC" w:themeFill="accent3" w:themeFillTint="66"/>
            <w:vAlign w:val="center"/>
          </w:tcPr>
          <w:p w:rsidR="00E22D65" w:rsidRDefault="00E22D65" w:rsidP="000B7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:rsidR="000131CA" w:rsidRDefault="00E22D65" w:rsidP="00013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Прогноз</w:t>
            </w:r>
          </w:p>
          <w:p w:rsidR="00E22D65" w:rsidRDefault="00E22D65" w:rsidP="00055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</w:t>
            </w:r>
            <w:r w:rsidR="0005526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:rsidR="000131CA" w:rsidRDefault="00E22D65" w:rsidP="00013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Прогноз </w:t>
            </w:r>
          </w:p>
          <w:p w:rsidR="00E22D65" w:rsidRDefault="00E22D65" w:rsidP="00055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202</w:t>
            </w:r>
            <w:r w:rsidR="0005526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152" w:type="dxa"/>
            <w:shd w:val="clear" w:color="auto" w:fill="D6E3BC" w:themeFill="accent3" w:themeFillTint="66"/>
            <w:vAlign w:val="center"/>
          </w:tcPr>
          <w:p w:rsidR="000131CA" w:rsidRDefault="00E22D65" w:rsidP="00013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Прогноз </w:t>
            </w:r>
          </w:p>
          <w:p w:rsidR="00E22D65" w:rsidRDefault="00E22D65" w:rsidP="00055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202</w:t>
            </w:r>
            <w:r w:rsidR="0005526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9B0B79" w:rsidRPr="00FE3115" w:rsidTr="009B0B79">
        <w:trPr>
          <w:trHeight w:val="1134"/>
          <w:jc w:val="center"/>
        </w:trPr>
        <w:tc>
          <w:tcPr>
            <w:tcW w:w="4077" w:type="dxa"/>
            <w:shd w:val="clear" w:color="auto" w:fill="EEECE1" w:themeFill="background2"/>
            <w:vAlign w:val="center"/>
          </w:tcPr>
          <w:p w:rsidR="009B0B79" w:rsidRPr="00FE3115" w:rsidRDefault="009B0B79" w:rsidP="000B7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9B0B79" w:rsidRPr="00C909EC" w:rsidRDefault="00C909EC" w:rsidP="00C909E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9EC">
              <w:rPr>
                <w:rFonts w:ascii="Times New Roman" w:hAnsi="Times New Roman" w:cs="Times New Roman"/>
                <w:bCs/>
                <w:sz w:val="28"/>
                <w:szCs w:val="28"/>
              </w:rPr>
              <w:t>797 143,8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9B0B79" w:rsidRPr="00C909EC" w:rsidRDefault="00C909EC" w:rsidP="00C909E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9EC">
              <w:rPr>
                <w:rFonts w:ascii="Times New Roman" w:hAnsi="Times New Roman" w:cs="Times New Roman"/>
                <w:bCs/>
                <w:sz w:val="28"/>
                <w:szCs w:val="28"/>
              </w:rPr>
              <w:t>738</w:t>
            </w:r>
            <w:r w:rsidR="009B0B79" w:rsidRPr="00C909EC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C909EC">
              <w:rPr>
                <w:rFonts w:ascii="Times New Roman" w:hAnsi="Times New Roman" w:cs="Times New Roman"/>
                <w:bCs/>
                <w:sz w:val="28"/>
                <w:szCs w:val="28"/>
              </w:rPr>
              <w:t>134</w:t>
            </w:r>
            <w:r w:rsidR="009B0B79" w:rsidRPr="00C909E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C909EC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152" w:type="dxa"/>
            <w:shd w:val="clear" w:color="auto" w:fill="EEECE1" w:themeFill="background2"/>
            <w:vAlign w:val="center"/>
          </w:tcPr>
          <w:p w:rsidR="009B0B79" w:rsidRPr="00C909EC" w:rsidRDefault="00C909EC" w:rsidP="00C909E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9EC">
              <w:rPr>
                <w:rFonts w:ascii="Times New Roman" w:hAnsi="Times New Roman" w:cs="Times New Roman"/>
                <w:bCs/>
                <w:sz w:val="28"/>
                <w:szCs w:val="28"/>
              </w:rPr>
              <w:t>715</w:t>
            </w:r>
            <w:r w:rsidR="009B0B79" w:rsidRPr="00C909EC">
              <w:rPr>
                <w:rFonts w:ascii="Times New Roman" w:hAnsi="Times New Roman" w:cs="Times New Roman"/>
                <w:bCs/>
                <w:sz w:val="28"/>
                <w:szCs w:val="28"/>
              </w:rPr>
              <w:t> 3</w:t>
            </w:r>
            <w:r w:rsidRPr="00C909EC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="009B0B79" w:rsidRPr="00C909E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C909EC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9B0B79" w:rsidRPr="00FE3115" w:rsidTr="009B0B79">
        <w:trPr>
          <w:trHeight w:val="1134"/>
          <w:jc w:val="center"/>
        </w:trPr>
        <w:tc>
          <w:tcPr>
            <w:tcW w:w="4077" w:type="dxa"/>
            <w:shd w:val="clear" w:color="auto" w:fill="EEECE1" w:themeFill="background2"/>
            <w:vAlign w:val="center"/>
          </w:tcPr>
          <w:p w:rsidR="009B0B79" w:rsidRPr="00FE3115" w:rsidRDefault="009B0B79" w:rsidP="000B7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115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9B0B79" w:rsidRPr="00C909EC" w:rsidRDefault="00C909EC" w:rsidP="00C90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9EC">
              <w:rPr>
                <w:rFonts w:ascii="Times New Roman" w:hAnsi="Times New Roman" w:cs="Times New Roman"/>
                <w:sz w:val="28"/>
                <w:szCs w:val="28"/>
              </w:rPr>
              <w:t>797 143,8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9B0B79" w:rsidRPr="00C909EC" w:rsidRDefault="00C909EC" w:rsidP="00C909E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9EC">
              <w:rPr>
                <w:rFonts w:ascii="Times New Roman" w:hAnsi="Times New Roman" w:cs="Times New Roman"/>
                <w:bCs/>
                <w:sz w:val="28"/>
                <w:szCs w:val="28"/>
              </w:rPr>
              <w:t>738</w:t>
            </w:r>
            <w:r w:rsidR="009B0B79" w:rsidRPr="00C909EC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C909EC">
              <w:rPr>
                <w:rFonts w:ascii="Times New Roman" w:hAnsi="Times New Roman" w:cs="Times New Roman"/>
                <w:bCs/>
                <w:sz w:val="28"/>
                <w:szCs w:val="28"/>
              </w:rPr>
              <w:t>134</w:t>
            </w:r>
            <w:r w:rsidR="009B0B79" w:rsidRPr="00C909E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C909EC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152" w:type="dxa"/>
            <w:shd w:val="clear" w:color="auto" w:fill="EEECE1" w:themeFill="background2"/>
            <w:vAlign w:val="center"/>
          </w:tcPr>
          <w:p w:rsidR="009B0B79" w:rsidRPr="00C909EC" w:rsidRDefault="00C909EC" w:rsidP="00C909E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9EC">
              <w:rPr>
                <w:rFonts w:ascii="Times New Roman" w:hAnsi="Times New Roman" w:cs="Times New Roman"/>
                <w:bCs/>
                <w:sz w:val="28"/>
                <w:szCs w:val="28"/>
              </w:rPr>
              <w:t>715</w:t>
            </w:r>
            <w:r w:rsidR="009B0B79" w:rsidRPr="00C909EC">
              <w:rPr>
                <w:rFonts w:ascii="Times New Roman" w:hAnsi="Times New Roman" w:cs="Times New Roman"/>
                <w:bCs/>
                <w:sz w:val="28"/>
                <w:szCs w:val="28"/>
              </w:rPr>
              <w:t> 3</w:t>
            </w:r>
            <w:r w:rsidRPr="00C909EC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="009B0B79" w:rsidRPr="00C909E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C909EC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E22D65" w:rsidRPr="00FE3115" w:rsidTr="000B7A5C">
        <w:trPr>
          <w:trHeight w:val="1134"/>
          <w:jc w:val="center"/>
        </w:trPr>
        <w:tc>
          <w:tcPr>
            <w:tcW w:w="4077" w:type="dxa"/>
            <w:shd w:val="clear" w:color="auto" w:fill="EEECE1" w:themeFill="background2"/>
            <w:vAlign w:val="center"/>
          </w:tcPr>
          <w:p w:rsidR="00E22D65" w:rsidRPr="00FE3115" w:rsidRDefault="00E22D65" w:rsidP="000B7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115"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/профицит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E22D65" w:rsidRPr="00FE3115" w:rsidRDefault="003A4BD1" w:rsidP="003A4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22D6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E22D65" w:rsidRPr="00FE3115" w:rsidRDefault="00E22D65" w:rsidP="00013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152" w:type="dxa"/>
            <w:shd w:val="clear" w:color="auto" w:fill="EEECE1" w:themeFill="background2"/>
            <w:vAlign w:val="center"/>
          </w:tcPr>
          <w:p w:rsidR="00E22D65" w:rsidRPr="00FE3115" w:rsidRDefault="00E22D65" w:rsidP="00013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886EE7" w:rsidRDefault="00886EE7" w:rsidP="00283581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D177BB" w:rsidRDefault="00D177BB" w:rsidP="00283581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283581" w:rsidRDefault="00AF31D0" w:rsidP="00283581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lastRenderedPageBreak/>
        <w:t>П</w:t>
      </w:r>
      <w:r w:rsidR="00283581" w:rsidRPr="008302D0">
        <w:rPr>
          <w:rFonts w:ascii="Times New Roman" w:hAnsi="Times New Roman" w:cs="Times New Roman"/>
          <w:b/>
          <w:color w:val="00B050"/>
          <w:sz w:val="32"/>
          <w:szCs w:val="32"/>
        </w:rPr>
        <w:t>редварительные итоги социально-экономического развития Беломорск</w:t>
      </w:r>
      <w:r w:rsidR="00EC3F60">
        <w:rPr>
          <w:rFonts w:ascii="Times New Roman" w:hAnsi="Times New Roman" w:cs="Times New Roman"/>
          <w:b/>
          <w:color w:val="00B050"/>
          <w:sz w:val="32"/>
          <w:szCs w:val="32"/>
        </w:rPr>
        <w:t>ого</w:t>
      </w:r>
      <w:r w:rsidR="00283581"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муниципальн</w:t>
      </w:r>
      <w:r w:rsidR="00EC3F60">
        <w:rPr>
          <w:rFonts w:ascii="Times New Roman" w:hAnsi="Times New Roman" w:cs="Times New Roman"/>
          <w:b/>
          <w:color w:val="00B050"/>
          <w:sz w:val="32"/>
          <w:szCs w:val="32"/>
        </w:rPr>
        <w:t>ого</w:t>
      </w:r>
      <w:r w:rsidR="00283581"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="00EC3F60">
        <w:rPr>
          <w:rFonts w:ascii="Times New Roman" w:hAnsi="Times New Roman" w:cs="Times New Roman"/>
          <w:b/>
          <w:color w:val="00B050"/>
          <w:sz w:val="32"/>
          <w:szCs w:val="32"/>
        </w:rPr>
        <w:t>округа</w:t>
      </w:r>
      <w:r w:rsidR="00283581"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за текущий финансовый год и прогноз до 202</w:t>
      </w:r>
      <w:r w:rsidR="00C151C6">
        <w:rPr>
          <w:rFonts w:ascii="Times New Roman" w:hAnsi="Times New Roman" w:cs="Times New Roman"/>
          <w:b/>
          <w:color w:val="00B050"/>
          <w:sz w:val="32"/>
          <w:szCs w:val="32"/>
        </w:rPr>
        <w:t>7</w:t>
      </w:r>
      <w:r w:rsidR="00283581"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года</w:t>
      </w:r>
    </w:p>
    <w:p w:rsidR="00C83F72" w:rsidRPr="008302D0" w:rsidRDefault="00C83F72" w:rsidP="00283581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tbl>
      <w:tblPr>
        <w:tblW w:w="14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8"/>
        <w:gridCol w:w="1939"/>
        <w:gridCol w:w="1369"/>
        <w:gridCol w:w="1369"/>
        <w:gridCol w:w="1262"/>
        <w:gridCol w:w="1268"/>
        <w:gridCol w:w="1268"/>
      </w:tblGrid>
      <w:tr w:rsidR="009B0B79" w:rsidRPr="00D26CA7" w:rsidTr="00C83F72">
        <w:trPr>
          <w:trHeight w:hRule="exact" w:val="1314"/>
          <w:jc w:val="center"/>
        </w:trPr>
        <w:tc>
          <w:tcPr>
            <w:tcW w:w="5928" w:type="dxa"/>
            <w:shd w:val="clear" w:color="auto" w:fill="D6E3BC" w:themeFill="accent3" w:themeFillTint="66"/>
            <w:vAlign w:val="center"/>
          </w:tcPr>
          <w:p w:rsidR="009B0B79" w:rsidRPr="006706FA" w:rsidRDefault="009B0B79" w:rsidP="000B7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6F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939" w:type="dxa"/>
            <w:shd w:val="clear" w:color="auto" w:fill="D6E3BC" w:themeFill="accent3" w:themeFillTint="66"/>
            <w:vAlign w:val="center"/>
          </w:tcPr>
          <w:p w:rsidR="009B0B79" w:rsidRPr="006706FA" w:rsidRDefault="009B0B79" w:rsidP="000B7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6706F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6706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69" w:type="dxa"/>
            <w:shd w:val="clear" w:color="auto" w:fill="D6E3BC" w:themeFill="accent3" w:themeFillTint="66"/>
            <w:vAlign w:val="center"/>
          </w:tcPr>
          <w:p w:rsidR="009B0B79" w:rsidRPr="006706FA" w:rsidRDefault="009B0B79" w:rsidP="009B0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30">
              <w:rPr>
                <w:rFonts w:ascii="Times New Roman" w:hAnsi="Times New Roman" w:cs="Times New Roman"/>
                <w:b/>
                <w:sz w:val="20"/>
                <w:szCs w:val="20"/>
              </w:rPr>
              <w:t>Отчетный финансовый год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  <w:r w:rsidRPr="00B05430">
              <w:rPr>
                <w:rFonts w:ascii="Times New Roman" w:hAnsi="Times New Roman" w:cs="Times New Roman"/>
                <w:b/>
                <w:sz w:val="20"/>
                <w:szCs w:val="20"/>
              </w:rPr>
              <w:t>)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054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369" w:type="dxa"/>
            <w:shd w:val="clear" w:color="auto" w:fill="D6E3BC" w:themeFill="accent3" w:themeFillTint="66"/>
            <w:vAlign w:val="center"/>
          </w:tcPr>
          <w:p w:rsidR="009B0B79" w:rsidRDefault="009B0B79" w:rsidP="00C83F7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9B0B7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Текущий финансовый год (оценка)</w:t>
            </w:r>
          </w:p>
          <w:p w:rsidR="009B0B79" w:rsidRPr="006706FA" w:rsidRDefault="00C83F72" w:rsidP="00C83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262" w:type="dxa"/>
            <w:shd w:val="clear" w:color="auto" w:fill="D6E3BC" w:themeFill="accent3" w:themeFillTint="66"/>
            <w:vAlign w:val="center"/>
          </w:tcPr>
          <w:p w:rsidR="009B0B79" w:rsidRPr="006706FA" w:rsidRDefault="009B0B79" w:rsidP="0092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6F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70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9B0B79" w:rsidRPr="006706FA" w:rsidRDefault="009B0B79" w:rsidP="0092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6FA">
              <w:rPr>
                <w:rFonts w:ascii="Times New Roman" w:hAnsi="Times New Roman" w:cs="Times New Roman"/>
                <w:b/>
                <w:sz w:val="24"/>
                <w:szCs w:val="24"/>
              </w:rPr>
              <w:t>прогноз</w:t>
            </w:r>
          </w:p>
        </w:tc>
        <w:tc>
          <w:tcPr>
            <w:tcW w:w="1268" w:type="dxa"/>
            <w:shd w:val="clear" w:color="auto" w:fill="D6E3BC" w:themeFill="accent3" w:themeFillTint="66"/>
            <w:vAlign w:val="center"/>
          </w:tcPr>
          <w:p w:rsidR="009B0B79" w:rsidRPr="006706FA" w:rsidRDefault="009B0B79" w:rsidP="0092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6F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70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9B0B79" w:rsidRPr="006706FA" w:rsidRDefault="009B0B79" w:rsidP="0092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6FA">
              <w:rPr>
                <w:rFonts w:ascii="Times New Roman" w:hAnsi="Times New Roman" w:cs="Times New Roman"/>
                <w:b/>
                <w:sz w:val="24"/>
                <w:szCs w:val="24"/>
              </w:rPr>
              <w:t>прогноз</w:t>
            </w:r>
          </w:p>
        </w:tc>
        <w:tc>
          <w:tcPr>
            <w:tcW w:w="1268" w:type="dxa"/>
            <w:shd w:val="clear" w:color="auto" w:fill="D6E3BC" w:themeFill="accent3" w:themeFillTint="66"/>
            <w:vAlign w:val="center"/>
          </w:tcPr>
          <w:p w:rsidR="009B0B79" w:rsidRPr="006706FA" w:rsidRDefault="009B0B79" w:rsidP="000B7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6F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70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9B0B79" w:rsidRPr="006706FA" w:rsidRDefault="009B0B79" w:rsidP="000B7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6FA">
              <w:rPr>
                <w:rFonts w:ascii="Times New Roman" w:hAnsi="Times New Roman" w:cs="Times New Roman"/>
                <w:b/>
                <w:sz w:val="24"/>
                <w:szCs w:val="24"/>
              </w:rPr>
              <w:t>прогноз</w:t>
            </w:r>
          </w:p>
        </w:tc>
      </w:tr>
      <w:tr w:rsidR="009B0B79" w:rsidRPr="00D26CA7" w:rsidTr="009B0B79">
        <w:trPr>
          <w:trHeight w:hRule="exact" w:val="567"/>
          <w:jc w:val="center"/>
        </w:trPr>
        <w:tc>
          <w:tcPr>
            <w:tcW w:w="5928" w:type="dxa"/>
            <w:shd w:val="clear" w:color="auto" w:fill="F2F2F2" w:themeFill="background1" w:themeFillShade="F2"/>
            <w:vAlign w:val="center"/>
          </w:tcPr>
          <w:p w:rsidR="009B0B79" w:rsidRPr="00733CCE" w:rsidRDefault="009B0B79" w:rsidP="000B7A5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CCE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(среднегодовая)</w:t>
            </w:r>
          </w:p>
        </w:tc>
        <w:tc>
          <w:tcPr>
            <w:tcW w:w="1939" w:type="dxa"/>
            <w:shd w:val="clear" w:color="auto" w:fill="F2F2F2" w:themeFill="background1" w:themeFillShade="F2"/>
            <w:vAlign w:val="center"/>
          </w:tcPr>
          <w:p w:rsidR="009B0B79" w:rsidRPr="00EC53A3" w:rsidRDefault="009B0B79" w:rsidP="000B7A5C">
            <w:pPr>
              <w:spacing w:before="120" w:after="120"/>
              <w:ind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A3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9B0B79" w:rsidRPr="00B05430" w:rsidRDefault="009B0B79" w:rsidP="00DF2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30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9" w:type="dxa"/>
            <w:shd w:val="clear" w:color="auto" w:fill="F2F2F2" w:themeFill="background1" w:themeFillShade="F2"/>
          </w:tcPr>
          <w:p w:rsidR="00DF2C5B" w:rsidRDefault="00DF2C5B" w:rsidP="00DF2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B79" w:rsidRPr="00B05430" w:rsidRDefault="00DF2C5B" w:rsidP="00DF2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30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:rsidR="009B0B79" w:rsidRPr="00B05430" w:rsidRDefault="009B0B79" w:rsidP="00DF2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30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9B0B79" w:rsidRPr="00B05430" w:rsidRDefault="009B0B79" w:rsidP="00DF2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30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9B0B79" w:rsidRPr="00B05430" w:rsidRDefault="009B0B79" w:rsidP="00DF2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54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0B79" w:rsidRPr="00C8447E" w:rsidTr="009B0B79">
        <w:trPr>
          <w:trHeight w:hRule="exact" w:val="652"/>
          <w:jc w:val="center"/>
        </w:trPr>
        <w:tc>
          <w:tcPr>
            <w:tcW w:w="5928" w:type="dxa"/>
            <w:shd w:val="clear" w:color="auto" w:fill="F2F2F2" w:themeFill="background1" w:themeFillShade="F2"/>
            <w:vAlign w:val="center"/>
          </w:tcPr>
          <w:p w:rsidR="009B0B79" w:rsidRPr="00733CCE" w:rsidRDefault="009B0B79" w:rsidP="000B7A5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CCE">
              <w:rPr>
                <w:rFonts w:ascii="Times New Roman" w:hAnsi="Times New Roman" w:cs="Times New Roman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939" w:type="dxa"/>
            <w:shd w:val="clear" w:color="auto" w:fill="F2F2F2" w:themeFill="background1" w:themeFillShade="F2"/>
            <w:vAlign w:val="center"/>
          </w:tcPr>
          <w:p w:rsidR="009B0B79" w:rsidRPr="00EC53A3" w:rsidRDefault="009B0B79" w:rsidP="000B7A5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A3">
              <w:rPr>
                <w:rFonts w:ascii="Times New Roman" w:hAnsi="Times New Roman" w:cs="Times New Roman"/>
                <w:sz w:val="20"/>
                <w:szCs w:val="20"/>
              </w:rPr>
              <w:t>чел/1000 чел. населения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9B0B79" w:rsidRPr="009B0B79" w:rsidRDefault="009B0B79" w:rsidP="00DF2C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0B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7,1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9B0B79" w:rsidRPr="009B0B79" w:rsidRDefault="009B0B79" w:rsidP="00DF2C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0B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6,7</w:t>
            </w: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:rsidR="009B0B79" w:rsidRPr="009B0B79" w:rsidRDefault="009B0B79" w:rsidP="00DF2C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0B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6,4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9B0B79" w:rsidRPr="009B0B79" w:rsidRDefault="009B0B79" w:rsidP="00DF2C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0B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6,2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9B0B79" w:rsidRPr="009B0B79" w:rsidRDefault="009B0B79" w:rsidP="00DF2C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0B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6,1</w:t>
            </w:r>
          </w:p>
        </w:tc>
      </w:tr>
      <w:tr w:rsidR="009B0B79" w:rsidRPr="00C8447E" w:rsidTr="009B0B79">
        <w:trPr>
          <w:trHeight w:hRule="exact" w:val="652"/>
          <w:jc w:val="center"/>
        </w:trPr>
        <w:tc>
          <w:tcPr>
            <w:tcW w:w="5928" w:type="dxa"/>
            <w:shd w:val="clear" w:color="auto" w:fill="F2F2F2" w:themeFill="background1" w:themeFillShade="F2"/>
            <w:vAlign w:val="center"/>
          </w:tcPr>
          <w:p w:rsidR="009B0B79" w:rsidRPr="00733CCE" w:rsidRDefault="009B0B79" w:rsidP="000B7A5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CCE">
              <w:rPr>
                <w:rFonts w:ascii="Times New Roman" w:hAnsi="Times New Roman" w:cs="Times New Roman"/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1939" w:type="dxa"/>
            <w:shd w:val="clear" w:color="auto" w:fill="F2F2F2" w:themeFill="background1" w:themeFillShade="F2"/>
            <w:vAlign w:val="center"/>
          </w:tcPr>
          <w:p w:rsidR="009B0B79" w:rsidRPr="00EC53A3" w:rsidRDefault="009B0B79" w:rsidP="000B7A5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A3">
              <w:rPr>
                <w:rFonts w:ascii="Times New Roman" w:hAnsi="Times New Roman" w:cs="Times New Roman"/>
                <w:sz w:val="20"/>
                <w:szCs w:val="20"/>
              </w:rPr>
              <w:t>чел/1000 чел. населения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9B0B79" w:rsidRPr="009B0B79" w:rsidRDefault="009B0B79" w:rsidP="00DF2C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0B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22,1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9B0B79" w:rsidRPr="009B0B79" w:rsidRDefault="009B0B79" w:rsidP="00DF2C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0B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23,5</w:t>
            </w: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:rsidR="009B0B79" w:rsidRPr="009B0B79" w:rsidRDefault="009B0B79" w:rsidP="00DF2C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0B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23,5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9B0B79" w:rsidRPr="009B0B79" w:rsidRDefault="009B0B79" w:rsidP="00DF2C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0B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22,1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9B0B79" w:rsidRPr="009B0B79" w:rsidRDefault="009B0B79" w:rsidP="00DF2C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0B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21,3</w:t>
            </w:r>
          </w:p>
        </w:tc>
      </w:tr>
      <w:tr w:rsidR="009B0B79" w:rsidRPr="00D26CA7" w:rsidTr="009B0B79">
        <w:trPr>
          <w:trHeight w:hRule="exact" w:val="454"/>
          <w:jc w:val="center"/>
        </w:trPr>
        <w:tc>
          <w:tcPr>
            <w:tcW w:w="5928" w:type="dxa"/>
            <w:shd w:val="clear" w:color="auto" w:fill="F2F2F2" w:themeFill="background1" w:themeFillShade="F2"/>
            <w:vAlign w:val="center"/>
          </w:tcPr>
          <w:p w:rsidR="009B0B79" w:rsidRPr="00733CCE" w:rsidRDefault="009B0B79" w:rsidP="000B7A5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CCE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Производство важнейших видов продукции</w:t>
            </w:r>
          </w:p>
        </w:tc>
        <w:tc>
          <w:tcPr>
            <w:tcW w:w="1939" w:type="dxa"/>
            <w:shd w:val="clear" w:color="auto" w:fill="F2F2F2" w:themeFill="background1" w:themeFillShade="F2"/>
            <w:vAlign w:val="center"/>
          </w:tcPr>
          <w:p w:rsidR="009B0B79" w:rsidRPr="00EC53A3" w:rsidRDefault="009B0B79" w:rsidP="000B7A5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9B0B79" w:rsidRPr="00733CCE" w:rsidRDefault="009B0B79" w:rsidP="00DF2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F2F2F2" w:themeFill="background1" w:themeFillShade="F2"/>
          </w:tcPr>
          <w:p w:rsidR="009B0B79" w:rsidRPr="00733CCE" w:rsidRDefault="009B0B79" w:rsidP="00DF2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:rsidR="009B0B79" w:rsidRPr="00733CCE" w:rsidRDefault="009B0B79" w:rsidP="00DF2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9B0B79" w:rsidRPr="00733CCE" w:rsidRDefault="009B0B79" w:rsidP="00DF2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9B0B79" w:rsidRPr="00733CCE" w:rsidRDefault="009B0B79" w:rsidP="00DF2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B79" w:rsidRPr="00047756" w:rsidTr="00C83F72">
        <w:trPr>
          <w:trHeight w:hRule="exact" w:val="454"/>
          <w:jc w:val="center"/>
        </w:trPr>
        <w:tc>
          <w:tcPr>
            <w:tcW w:w="5928" w:type="dxa"/>
            <w:shd w:val="clear" w:color="auto" w:fill="F2F2F2" w:themeFill="background1" w:themeFillShade="F2"/>
            <w:vAlign w:val="center"/>
          </w:tcPr>
          <w:p w:rsidR="009B0B79" w:rsidRPr="00733CCE" w:rsidRDefault="009B0B79" w:rsidP="000B7A5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CCE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</w:p>
        </w:tc>
        <w:tc>
          <w:tcPr>
            <w:tcW w:w="1939" w:type="dxa"/>
            <w:shd w:val="clear" w:color="auto" w:fill="F2F2F2" w:themeFill="background1" w:themeFillShade="F2"/>
            <w:vAlign w:val="center"/>
          </w:tcPr>
          <w:p w:rsidR="009B0B79" w:rsidRPr="00EC53A3" w:rsidRDefault="009B0B79" w:rsidP="000B7A5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A3">
              <w:rPr>
                <w:rFonts w:ascii="Times New Roman" w:hAnsi="Times New Roman" w:cs="Times New Roman"/>
                <w:sz w:val="20"/>
                <w:szCs w:val="20"/>
              </w:rPr>
              <w:t>тыс. куб. м.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9B0B79" w:rsidRPr="00C83F72" w:rsidRDefault="009B0B79" w:rsidP="00DF2C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195,4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9B0B79" w:rsidRPr="00C83F72" w:rsidRDefault="009B0B79" w:rsidP="00DF2C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:rsidR="009B0B79" w:rsidRPr="00C83F72" w:rsidRDefault="009B0B79" w:rsidP="00DF2C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9B0B79" w:rsidRPr="00C83F72" w:rsidRDefault="009B0B79" w:rsidP="00DF2C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9B0B79" w:rsidRPr="00C83F72" w:rsidRDefault="009B0B79" w:rsidP="00DF2C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</w:tr>
      <w:tr w:rsidR="009B0B79" w:rsidRPr="00C9349D" w:rsidTr="00C83F72">
        <w:trPr>
          <w:trHeight w:hRule="exact" w:val="454"/>
          <w:jc w:val="center"/>
        </w:trPr>
        <w:tc>
          <w:tcPr>
            <w:tcW w:w="5928" w:type="dxa"/>
            <w:shd w:val="clear" w:color="auto" w:fill="F2F2F2" w:themeFill="background1" w:themeFillShade="F2"/>
            <w:vAlign w:val="center"/>
          </w:tcPr>
          <w:p w:rsidR="009B0B79" w:rsidRPr="00733CCE" w:rsidRDefault="009B0B79" w:rsidP="000B7A5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CCE">
              <w:rPr>
                <w:rFonts w:ascii="Times New Roman" w:hAnsi="Times New Roman" w:cs="Times New Roman"/>
                <w:sz w:val="24"/>
                <w:szCs w:val="24"/>
              </w:rPr>
              <w:t>Улов рыбы и добыча морепродуктов</w:t>
            </w:r>
          </w:p>
        </w:tc>
        <w:tc>
          <w:tcPr>
            <w:tcW w:w="1939" w:type="dxa"/>
            <w:shd w:val="clear" w:color="auto" w:fill="F2F2F2" w:themeFill="background1" w:themeFillShade="F2"/>
            <w:vAlign w:val="center"/>
          </w:tcPr>
          <w:p w:rsidR="009B0B79" w:rsidRPr="00EC53A3" w:rsidRDefault="009B0B79" w:rsidP="000B7A5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A3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9B0B79" w:rsidRPr="00C83F72" w:rsidRDefault="009B0B79" w:rsidP="00DF2C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23,1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9B0B79" w:rsidRPr="00C83F72" w:rsidRDefault="009B0B79" w:rsidP="00DF2C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22,5</w:t>
            </w: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:rsidR="009B0B79" w:rsidRPr="00C83F72" w:rsidRDefault="009B0B79" w:rsidP="00DF2C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9B0B79" w:rsidRPr="00C83F72" w:rsidRDefault="009B0B79" w:rsidP="00DF2C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9B0B79" w:rsidRPr="00C83F72" w:rsidRDefault="009B0B79" w:rsidP="00DF2C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</w:tr>
      <w:tr w:rsidR="009B0B79" w:rsidRPr="00D52866" w:rsidTr="00C83F72">
        <w:trPr>
          <w:trHeight w:hRule="exact" w:val="709"/>
          <w:jc w:val="center"/>
        </w:trPr>
        <w:tc>
          <w:tcPr>
            <w:tcW w:w="5928" w:type="dxa"/>
            <w:shd w:val="clear" w:color="auto" w:fill="F2F2F2" w:themeFill="background1" w:themeFillShade="F2"/>
            <w:vAlign w:val="center"/>
          </w:tcPr>
          <w:p w:rsidR="009B0B79" w:rsidRPr="00733CCE" w:rsidRDefault="009B0B79" w:rsidP="000B7A5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CCE">
              <w:rPr>
                <w:rFonts w:ascii="Times New Roman" w:hAnsi="Times New Roman" w:cs="Times New Roman"/>
                <w:b/>
                <w:sz w:val="24"/>
                <w:szCs w:val="24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939" w:type="dxa"/>
            <w:shd w:val="clear" w:color="auto" w:fill="F2F2F2" w:themeFill="background1" w:themeFillShade="F2"/>
            <w:vAlign w:val="center"/>
          </w:tcPr>
          <w:p w:rsidR="009B0B79" w:rsidRPr="00EC53A3" w:rsidRDefault="009B0B79" w:rsidP="000B7A5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A3">
              <w:rPr>
                <w:rFonts w:ascii="Times New Roman" w:hAnsi="Times New Roman" w:cs="Times New Roman"/>
                <w:sz w:val="20"/>
                <w:szCs w:val="20"/>
              </w:rPr>
              <w:t>тыс. кв. м.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9B0B79" w:rsidRPr="00C83F72" w:rsidRDefault="009B0B79" w:rsidP="00DF2C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9B0B79" w:rsidRPr="00C83F72" w:rsidRDefault="009B0B79" w:rsidP="00DF2C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:rsidR="009B0B79" w:rsidRPr="00C83F72" w:rsidRDefault="009B0B79" w:rsidP="00DF2C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6,4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9B0B79" w:rsidRPr="00C83F72" w:rsidRDefault="009B0B79" w:rsidP="00DF2C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9B0B79" w:rsidRPr="00C83F72" w:rsidRDefault="009B0B79" w:rsidP="00DF2C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</w:tr>
      <w:tr w:rsidR="00C83F72" w:rsidRPr="00162EBD" w:rsidTr="00C83F72">
        <w:trPr>
          <w:trHeight w:hRule="exact" w:val="709"/>
          <w:jc w:val="center"/>
        </w:trPr>
        <w:tc>
          <w:tcPr>
            <w:tcW w:w="5928" w:type="dxa"/>
            <w:shd w:val="clear" w:color="auto" w:fill="F2F2F2" w:themeFill="background1" w:themeFillShade="F2"/>
            <w:vAlign w:val="center"/>
          </w:tcPr>
          <w:p w:rsidR="00C83F72" w:rsidRPr="00733CCE" w:rsidRDefault="00C83F72" w:rsidP="000B7A5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CCE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муниципальной собственности - всего</w:t>
            </w:r>
          </w:p>
        </w:tc>
        <w:tc>
          <w:tcPr>
            <w:tcW w:w="1939" w:type="dxa"/>
            <w:shd w:val="clear" w:color="auto" w:fill="F2F2F2" w:themeFill="background1" w:themeFillShade="F2"/>
            <w:vAlign w:val="center"/>
          </w:tcPr>
          <w:p w:rsidR="00C83F72" w:rsidRPr="00EC53A3" w:rsidRDefault="00C83F72" w:rsidP="000B7A5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A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C83F72" w:rsidRPr="00C83F72" w:rsidRDefault="00C83F72" w:rsidP="00DF2C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15086,5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C83F72" w:rsidRPr="00C83F72" w:rsidRDefault="00C83F72" w:rsidP="00DF2C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17157</w:t>
            </w: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:rsidR="00C83F72" w:rsidRPr="00C83F72" w:rsidRDefault="00C83F72" w:rsidP="00DF2C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17814,1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C83F72" w:rsidRPr="00C83F72" w:rsidRDefault="00C83F72" w:rsidP="00DF2C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17814,1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C83F72" w:rsidRPr="00C83F72" w:rsidRDefault="00C83F72" w:rsidP="00DF2C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17814,1</w:t>
            </w:r>
          </w:p>
        </w:tc>
      </w:tr>
      <w:tr w:rsidR="009B0B79" w:rsidRPr="00162EBD" w:rsidTr="00C83F72">
        <w:trPr>
          <w:trHeight w:hRule="exact" w:val="567"/>
          <w:jc w:val="center"/>
        </w:trPr>
        <w:tc>
          <w:tcPr>
            <w:tcW w:w="5928" w:type="dxa"/>
            <w:shd w:val="clear" w:color="auto" w:fill="F2F2F2" w:themeFill="background1" w:themeFillShade="F2"/>
            <w:vAlign w:val="center"/>
          </w:tcPr>
          <w:p w:rsidR="009B0B79" w:rsidRPr="00733CCE" w:rsidRDefault="009B0B79" w:rsidP="000B7A5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CCE">
              <w:rPr>
                <w:rFonts w:ascii="Times New Roman" w:hAnsi="Times New Roman" w:cs="Times New Roman"/>
                <w:sz w:val="24"/>
                <w:szCs w:val="24"/>
              </w:rPr>
              <w:t>в т.ч. доходы от сдачи в аренду</w:t>
            </w:r>
          </w:p>
        </w:tc>
        <w:tc>
          <w:tcPr>
            <w:tcW w:w="1939" w:type="dxa"/>
            <w:shd w:val="clear" w:color="auto" w:fill="F2F2F2" w:themeFill="background1" w:themeFillShade="F2"/>
            <w:vAlign w:val="center"/>
          </w:tcPr>
          <w:p w:rsidR="009B0B79" w:rsidRPr="00EC53A3" w:rsidRDefault="009B0B79" w:rsidP="000B7A5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A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9B0B79" w:rsidRPr="00C83F72" w:rsidRDefault="009B0B79" w:rsidP="00DF2C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15086,5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9B0B79" w:rsidRPr="00C83F72" w:rsidRDefault="009B0B79" w:rsidP="00DF2C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17157</w:t>
            </w: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:rsidR="009B0B79" w:rsidRPr="00C83F72" w:rsidRDefault="009B0B79" w:rsidP="00DF2C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17814,1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9B0B79" w:rsidRPr="00C83F72" w:rsidRDefault="009B0B79" w:rsidP="00DF2C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17814,1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9B0B79" w:rsidRPr="00C83F72" w:rsidRDefault="009B0B79" w:rsidP="00DF2C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17814,1</w:t>
            </w:r>
          </w:p>
        </w:tc>
      </w:tr>
      <w:tr w:rsidR="009B0B79" w:rsidRPr="00162EBD" w:rsidTr="00C83F72">
        <w:trPr>
          <w:trHeight w:hRule="exact" w:val="567"/>
          <w:jc w:val="center"/>
        </w:trPr>
        <w:tc>
          <w:tcPr>
            <w:tcW w:w="5928" w:type="dxa"/>
            <w:shd w:val="clear" w:color="auto" w:fill="F2F2F2" w:themeFill="background1" w:themeFillShade="F2"/>
            <w:vAlign w:val="center"/>
          </w:tcPr>
          <w:p w:rsidR="009B0B79" w:rsidRPr="00733CCE" w:rsidRDefault="009B0B79" w:rsidP="001378A7">
            <w:pPr>
              <w:spacing w:before="120" w:after="12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прибыли муниципальных организаций</w:t>
            </w:r>
          </w:p>
        </w:tc>
        <w:tc>
          <w:tcPr>
            <w:tcW w:w="1939" w:type="dxa"/>
            <w:shd w:val="clear" w:color="auto" w:fill="F2F2F2" w:themeFill="background1" w:themeFillShade="F2"/>
            <w:vAlign w:val="center"/>
          </w:tcPr>
          <w:p w:rsidR="009B0B79" w:rsidRPr="00EC53A3" w:rsidRDefault="009B0B79" w:rsidP="000B7A5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A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9B0B79" w:rsidRPr="00C83F72" w:rsidRDefault="009B0B79" w:rsidP="00DF2C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9B0B79" w:rsidRPr="00C83F72" w:rsidRDefault="009B0B79" w:rsidP="00DF2C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:rsidR="009B0B79" w:rsidRPr="00C83F72" w:rsidRDefault="009B0B79" w:rsidP="00DF2C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9B0B79" w:rsidRPr="00C83F72" w:rsidRDefault="009B0B79" w:rsidP="00DF2C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9B0B79" w:rsidRPr="00C83F72" w:rsidRDefault="009B0B79" w:rsidP="00DF2C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83F72" w:rsidRPr="00162EBD" w:rsidTr="00C83F72">
        <w:trPr>
          <w:trHeight w:hRule="exact" w:val="567"/>
          <w:jc w:val="center"/>
        </w:trPr>
        <w:tc>
          <w:tcPr>
            <w:tcW w:w="5928" w:type="dxa"/>
            <w:shd w:val="clear" w:color="auto" w:fill="F2F2F2" w:themeFill="background1" w:themeFillShade="F2"/>
            <w:vAlign w:val="center"/>
          </w:tcPr>
          <w:p w:rsidR="00C83F72" w:rsidRDefault="00C83F72" w:rsidP="001378A7">
            <w:pPr>
              <w:spacing w:before="120" w:after="12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2F2F2" w:themeFill="background1" w:themeFillShade="F2"/>
            <w:vAlign w:val="center"/>
          </w:tcPr>
          <w:p w:rsidR="00C83F72" w:rsidRPr="00EC53A3" w:rsidRDefault="00C83F72" w:rsidP="000B7A5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3F72" w:rsidRPr="000B7A5C" w:rsidTr="00C83F72">
        <w:trPr>
          <w:trHeight w:val="703"/>
          <w:jc w:val="center"/>
        </w:trPr>
        <w:tc>
          <w:tcPr>
            <w:tcW w:w="5928" w:type="dxa"/>
            <w:shd w:val="clear" w:color="auto" w:fill="D6E3BC" w:themeFill="accent3" w:themeFillTint="66"/>
            <w:vAlign w:val="center"/>
          </w:tcPr>
          <w:p w:rsidR="00C83F72" w:rsidRPr="006706FA" w:rsidRDefault="00C83F72" w:rsidP="00C76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Pr="006706FA">
              <w:rPr>
                <w:rFonts w:ascii="Times New Roman" w:hAnsi="Times New Roman" w:cs="Times New Roman"/>
                <w:b/>
                <w:sz w:val="24"/>
                <w:szCs w:val="24"/>
              </w:rPr>
              <w:t>оказатели</w:t>
            </w:r>
          </w:p>
        </w:tc>
        <w:tc>
          <w:tcPr>
            <w:tcW w:w="1939" w:type="dxa"/>
            <w:shd w:val="clear" w:color="auto" w:fill="D6E3BC" w:themeFill="accent3" w:themeFillTint="66"/>
            <w:vAlign w:val="center"/>
          </w:tcPr>
          <w:p w:rsidR="00C83F72" w:rsidRPr="006706FA" w:rsidRDefault="00C83F72" w:rsidP="00C76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6706F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6706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83F72" w:rsidRPr="006706FA" w:rsidRDefault="00C83F72" w:rsidP="00F86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30">
              <w:rPr>
                <w:rFonts w:ascii="Times New Roman" w:hAnsi="Times New Roman" w:cs="Times New Roman"/>
                <w:b/>
                <w:sz w:val="20"/>
                <w:szCs w:val="20"/>
              </w:rPr>
              <w:t>Отчетный финансовый год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  <w:r w:rsidRPr="00B05430">
              <w:rPr>
                <w:rFonts w:ascii="Times New Roman" w:hAnsi="Times New Roman" w:cs="Times New Roman"/>
                <w:b/>
                <w:sz w:val="20"/>
                <w:szCs w:val="20"/>
              </w:rPr>
              <w:t>)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054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83F72" w:rsidRDefault="00C83F72" w:rsidP="00F8624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9B0B7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Текущий финансовый год (оценка)</w:t>
            </w:r>
          </w:p>
          <w:p w:rsidR="00C83F72" w:rsidRPr="006706FA" w:rsidRDefault="00C83F72" w:rsidP="00F8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83F72" w:rsidRPr="006706FA" w:rsidRDefault="00C83F72" w:rsidP="0092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6F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70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C83F72" w:rsidRPr="006706FA" w:rsidRDefault="00C83F72" w:rsidP="0092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6FA">
              <w:rPr>
                <w:rFonts w:ascii="Times New Roman" w:hAnsi="Times New Roman" w:cs="Times New Roman"/>
                <w:b/>
                <w:sz w:val="24"/>
                <w:szCs w:val="24"/>
              </w:rPr>
              <w:t>прогноз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83F72" w:rsidRPr="006706FA" w:rsidRDefault="00C83F72" w:rsidP="0092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6F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70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C83F72" w:rsidRPr="006706FA" w:rsidRDefault="00C83F72" w:rsidP="0092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6FA">
              <w:rPr>
                <w:rFonts w:ascii="Times New Roman" w:hAnsi="Times New Roman" w:cs="Times New Roman"/>
                <w:b/>
                <w:sz w:val="24"/>
                <w:szCs w:val="24"/>
              </w:rPr>
              <w:t>прогноз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83F72" w:rsidRPr="006706FA" w:rsidRDefault="00C83F72" w:rsidP="0092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6F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70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C83F72" w:rsidRPr="006706FA" w:rsidRDefault="00C83F72" w:rsidP="0092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6FA">
              <w:rPr>
                <w:rFonts w:ascii="Times New Roman" w:hAnsi="Times New Roman" w:cs="Times New Roman"/>
                <w:b/>
                <w:sz w:val="24"/>
                <w:szCs w:val="24"/>
              </w:rPr>
              <w:t>прогноз</w:t>
            </w:r>
          </w:p>
        </w:tc>
      </w:tr>
      <w:tr w:rsidR="00C83F72" w:rsidRPr="0023373F" w:rsidTr="00C83F72">
        <w:trPr>
          <w:jc w:val="center"/>
        </w:trPr>
        <w:tc>
          <w:tcPr>
            <w:tcW w:w="5928" w:type="dxa"/>
            <w:shd w:val="clear" w:color="auto" w:fill="F2F2F2" w:themeFill="background1" w:themeFillShade="F2"/>
            <w:vAlign w:val="center"/>
          </w:tcPr>
          <w:p w:rsidR="00C83F72" w:rsidRPr="00733CCE" w:rsidRDefault="00C83F72" w:rsidP="000B7A5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CCE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продажи муниципального имущества</w:t>
            </w:r>
          </w:p>
        </w:tc>
        <w:tc>
          <w:tcPr>
            <w:tcW w:w="1939" w:type="dxa"/>
            <w:shd w:val="clear" w:color="auto" w:fill="F2F2F2" w:themeFill="background1" w:themeFillShade="F2"/>
            <w:vAlign w:val="center"/>
          </w:tcPr>
          <w:p w:rsidR="00C83F72" w:rsidRPr="00EC53A3" w:rsidRDefault="00C83F72" w:rsidP="000B7A5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A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138,8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406</w:t>
            </w: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450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450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450</w:t>
            </w:r>
          </w:p>
        </w:tc>
      </w:tr>
      <w:tr w:rsidR="00C83F72" w:rsidTr="00C83F72">
        <w:trPr>
          <w:jc w:val="center"/>
        </w:trPr>
        <w:tc>
          <w:tcPr>
            <w:tcW w:w="5928" w:type="dxa"/>
            <w:shd w:val="clear" w:color="auto" w:fill="F2F2F2" w:themeFill="background1" w:themeFillShade="F2"/>
            <w:vAlign w:val="center"/>
          </w:tcPr>
          <w:p w:rsidR="00C83F72" w:rsidRPr="00733CCE" w:rsidRDefault="00C83F72" w:rsidP="000B7A5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CCE">
              <w:rPr>
                <w:rFonts w:ascii="Times New Roman" w:hAnsi="Times New Roman" w:cs="Times New Roman"/>
                <w:b/>
                <w:sz w:val="24"/>
                <w:szCs w:val="24"/>
              </w:rPr>
              <w:t>Прибыль прибыльных организаций</w:t>
            </w:r>
          </w:p>
        </w:tc>
        <w:tc>
          <w:tcPr>
            <w:tcW w:w="1939" w:type="dxa"/>
            <w:shd w:val="clear" w:color="auto" w:fill="F2F2F2" w:themeFill="background1" w:themeFillShade="F2"/>
            <w:vAlign w:val="center"/>
          </w:tcPr>
          <w:p w:rsidR="00C83F72" w:rsidRPr="00EC53A3" w:rsidRDefault="00C83F72" w:rsidP="000B7A5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A3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2277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2322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2368</w:t>
            </w:r>
          </w:p>
        </w:tc>
      </w:tr>
      <w:tr w:rsidR="00C83F72" w:rsidTr="00C83F72">
        <w:trPr>
          <w:jc w:val="center"/>
        </w:trPr>
        <w:tc>
          <w:tcPr>
            <w:tcW w:w="5928" w:type="dxa"/>
            <w:shd w:val="clear" w:color="auto" w:fill="F2F2F2" w:themeFill="background1" w:themeFillShade="F2"/>
            <w:vAlign w:val="center"/>
          </w:tcPr>
          <w:p w:rsidR="00C83F72" w:rsidRPr="00733CCE" w:rsidRDefault="00C83F72" w:rsidP="000B7A5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CCE">
              <w:rPr>
                <w:rFonts w:ascii="Times New Roman" w:hAnsi="Times New Roman" w:cs="Times New Roman"/>
                <w:b/>
                <w:sz w:val="24"/>
                <w:szCs w:val="24"/>
              </w:rPr>
              <w:t>Налогооблагаемая прибыль</w:t>
            </w:r>
          </w:p>
        </w:tc>
        <w:tc>
          <w:tcPr>
            <w:tcW w:w="1939" w:type="dxa"/>
            <w:shd w:val="clear" w:color="auto" w:fill="F2F2F2" w:themeFill="background1" w:themeFillShade="F2"/>
            <w:vAlign w:val="center"/>
          </w:tcPr>
          <w:p w:rsidR="00C83F72" w:rsidRPr="00EC53A3" w:rsidRDefault="00C83F72" w:rsidP="000B7A5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A3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113</w:t>
            </w:r>
          </w:p>
        </w:tc>
      </w:tr>
      <w:tr w:rsidR="00C83F72" w:rsidTr="00C83F72">
        <w:trPr>
          <w:jc w:val="center"/>
        </w:trPr>
        <w:tc>
          <w:tcPr>
            <w:tcW w:w="5928" w:type="dxa"/>
            <w:shd w:val="clear" w:color="auto" w:fill="F2F2F2" w:themeFill="background1" w:themeFillShade="F2"/>
            <w:vAlign w:val="center"/>
          </w:tcPr>
          <w:p w:rsidR="00C83F72" w:rsidRPr="00733CCE" w:rsidRDefault="00C83F72" w:rsidP="000B7A5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CCE">
              <w:rPr>
                <w:rFonts w:ascii="Times New Roman" w:hAnsi="Times New Roman" w:cs="Times New Roman"/>
                <w:b/>
                <w:sz w:val="24"/>
                <w:szCs w:val="24"/>
              </w:rPr>
              <w:t>Среднегодовая остаточная стоимость облагаемого имущества</w:t>
            </w:r>
          </w:p>
        </w:tc>
        <w:tc>
          <w:tcPr>
            <w:tcW w:w="1939" w:type="dxa"/>
            <w:shd w:val="clear" w:color="auto" w:fill="F2F2F2" w:themeFill="background1" w:themeFillShade="F2"/>
            <w:vAlign w:val="center"/>
          </w:tcPr>
          <w:p w:rsidR="00C83F72" w:rsidRPr="00EC53A3" w:rsidRDefault="00C83F72" w:rsidP="000B7A5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A3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1192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1319</w:t>
            </w:r>
          </w:p>
        </w:tc>
      </w:tr>
      <w:tr w:rsidR="00C83F72" w:rsidRPr="00E554B5" w:rsidTr="00C83F72">
        <w:trPr>
          <w:jc w:val="center"/>
        </w:trPr>
        <w:tc>
          <w:tcPr>
            <w:tcW w:w="5928" w:type="dxa"/>
            <w:shd w:val="clear" w:color="auto" w:fill="F2F2F2" w:themeFill="background1" w:themeFillShade="F2"/>
            <w:vAlign w:val="center"/>
          </w:tcPr>
          <w:p w:rsidR="00C83F72" w:rsidRPr="00733CCE" w:rsidRDefault="00C83F72" w:rsidP="000B7A5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CCE">
              <w:rPr>
                <w:rFonts w:ascii="Times New Roman" w:hAnsi="Times New Roman" w:cs="Times New Roman"/>
                <w:b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939" w:type="dxa"/>
            <w:shd w:val="clear" w:color="auto" w:fill="F2F2F2" w:themeFill="background1" w:themeFillShade="F2"/>
            <w:vAlign w:val="center"/>
          </w:tcPr>
          <w:p w:rsidR="00C83F72" w:rsidRPr="00EC53A3" w:rsidRDefault="00C83F72" w:rsidP="000B7A5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A3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2792,3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3155,2</w:t>
            </w: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3438,2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3680,3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3974,7</w:t>
            </w:r>
          </w:p>
        </w:tc>
      </w:tr>
      <w:tr w:rsidR="00C83F72" w:rsidRPr="00047AD0" w:rsidTr="00C83F72">
        <w:trPr>
          <w:jc w:val="center"/>
        </w:trPr>
        <w:tc>
          <w:tcPr>
            <w:tcW w:w="5928" w:type="dxa"/>
            <w:shd w:val="clear" w:color="auto" w:fill="F2F2F2" w:themeFill="background1" w:themeFillShade="F2"/>
            <w:vAlign w:val="center"/>
          </w:tcPr>
          <w:p w:rsidR="00C83F72" w:rsidRPr="00733CCE" w:rsidRDefault="00C83F72" w:rsidP="000B7A5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CCE">
              <w:rPr>
                <w:rFonts w:ascii="Times New Roman" w:hAnsi="Times New Roman" w:cs="Times New Roman"/>
                <w:sz w:val="24"/>
                <w:szCs w:val="24"/>
              </w:rPr>
              <w:t>Темпы роста</w:t>
            </w:r>
          </w:p>
        </w:tc>
        <w:tc>
          <w:tcPr>
            <w:tcW w:w="1939" w:type="dxa"/>
            <w:shd w:val="clear" w:color="auto" w:fill="F2F2F2" w:themeFill="background1" w:themeFillShade="F2"/>
            <w:vAlign w:val="center"/>
          </w:tcPr>
          <w:p w:rsidR="00C83F72" w:rsidRPr="00EC53A3" w:rsidRDefault="00C83F72" w:rsidP="000B7A5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A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114,1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112,9</w:t>
            </w: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108,9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107,9</w:t>
            </w:r>
          </w:p>
        </w:tc>
      </w:tr>
      <w:tr w:rsidR="00C83F72" w:rsidRPr="00E63330" w:rsidTr="00C83F72">
        <w:trPr>
          <w:jc w:val="center"/>
        </w:trPr>
        <w:tc>
          <w:tcPr>
            <w:tcW w:w="5928" w:type="dxa"/>
            <w:shd w:val="clear" w:color="auto" w:fill="F2F2F2" w:themeFill="background1" w:themeFillShade="F2"/>
            <w:vAlign w:val="center"/>
          </w:tcPr>
          <w:p w:rsidR="00C83F72" w:rsidRPr="00733CCE" w:rsidRDefault="00C83F72" w:rsidP="000B7A5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CCE">
              <w:rPr>
                <w:rFonts w:ascii="Times New Roman" w:hAnsi="Times New Roman" w:cs="Times New Roman"/>
                <w:b/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1939" w:type="dxa"/>
            <w:shd w:val="clear" w:color="auto" w:fill="F2F2F2" w:themeFill="background1" w:themeFillShade="F2"/>
            <w:vAlign w:val="center"/>
          </w:tcPr>
          <w:p w:rsidR="00C83F72" w:rsidRPr="00EC53A3" w:rsidRDefault="00C83F72" w:rsidP="000B7A5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A3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416,9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447,2</w:t>
            </w: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476,4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476,4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476,4</w:t>
            </w:r>
          </w:p>
        </w:tc>
      </w:tr>
      <w:tr w:rsidR="00C83F72" w:rsidRPr="006871AD" w:rsidTr="00C83F72">
        <w:trPr>
          <w:jc w:val="center"/>
        </w:trPr>
        <w:tc>
          <w:tcPr>
            <w:tcW w:w="5928" w:type="dxa"/>
            <w:shd w:val="clear" w:color="auto" w:fill="F2F2F2" w:themeFill="background1" w:themeFillShade="F2"/>
            <w:vAlign w:val="center"/>
          </w:tcPr>
          <w:p w:rsidR="00C83F72" w:rsidRPr="00733CCE" w:rsidRDefault="00C83F72" w:rsidP="000B7A5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CCE">
              <w:rPr>
                <w:rFonts w:ascii="Times New Roman" w:hAnsi="Times New Roman" w:cs="Times New Roman"/>
                <w:sz w:val="24"/>
                <w:szCs w:val="24"/>
              </w:rPr>
              <w:t>Темпы роста</w:t>
            </w:r>
          </w:p>
        </w:tc>
        <w:tc>
          <w:tcPr>
            <w:tcW w:w="1939" w:type="dxa"/>
            <w:shd w:val="clear" w:color="auto" w:fill="F2F2F2" w:themeFill="background1" w:themeFillShade="F2"/>
            <w:vAlign w:val="center"/>
          </w:tcPr>
          <w:p w:rsidR="00C83F72" w:rsidRPr="00EC53A3" w:rsidRDefault="00C83F72" w:rsidP="000B7A5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A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107,2</w:t>
            </w: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106,5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C83F72" w:rsidRPr="00C96B13" w:rsidTr="00C83F72">
        <w:trPr>
          <w:jc w:val="center"/>
        </w:trPr>
        <w:tc>
          <w:tcPr>
            <w:tcW w:w="5928" w:type="dxa"/>
            <w:shd w:val="clear" w:color="auto" w:fill="F2F2F2" w:themeFill="background1" w:themeFillShade="F2"/>
            <w:vAlign w:val="center"/>
          </w:tcPr>
          <w:p w:rsidR="00C83F72" w:rsidRPr="00733CCE" w:rsidRDefault="00C83F72" w:rsidP="000B7A5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CCE">
              <w:rPr>
                <w:rFonts w:ascii="Times New Roman" w:hAnsi="Times New Roman" w:cs="Times New Roman"/>
                <w:b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939" w:type="dxa"/>
            <w:shd w:val="clear" w:color="auto" w:fill="F2F2F2" w:themeFill="background1" w:themeFillShade="F2"/>
            <w:vAlign w:val="center"/>
          </w:tcPr>
          <w:p w:rsidR="00C83F72" w:rsidRPr="00EC53A3" w:rsidRDefault="00C83F72" w:rsidP="000B7A5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A3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5,1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5,1</w:t>
            </w: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5,2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5,2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5,2</w:t>
            </w:r>
          </w:p>
        </w:tc>
      </w:tr>
      <w:tr w:rsidR="00C83F72" w:rsidTr="00C83F72">
        <w:trPr>
          <w:jc w:val="center"/>
        </w:trPr>
        <w:tc>
          <w:tcPr>
            <w:tcW w:w="5928" w:type="dxa"/>
            <w:shd w:val="clear" w:color="auto" w:fill="F2F2F2" w:themeFill="background1" w:themeFillShade="F2"/>
            <w:vAlign w:val="center"/>
          </w:tcPr>
          <w:p w:rsidR="00C83F72" w:rsidRPr="00733CCE" w:rsidRDefault="00C83F72" w:rsidP="000B7A5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Фонд заработной платы с учетом необлагаемой его части </w:t>
            </w:r>
            <w:r w:rsidRPr="00733CCE">
              <w:rPr>
                <w:rFonts w:ascii="Times New Roman" w:hAnsi="Times New Roman" w:cs="Times New Roman"/>
                <w:sz w:val="24"/>
                <w:szCs w:val="24"/>
              </w:rPr>
              <w:t xml:space="preserve"> (для расчета НДФЛ)</w:t>
            </w:r>
          </w:p>
        </w:tc>
        <w:tc>
          <w:tcPr>
            <w:tcW w:w="1939" w:type="dxa"/>
            <w:shd w:val="clear" w:color="auto" w:fill="F2F2F2" w:themeFill="background1" w:themeFillShade="F2"/>
            <w:vAlign w:val="center"/>
          </w:tcPr>
          <w:p w:rsidR="00C83F72" w:rsidRPr="00EC53A3" w:rsidRDefault="00C83F72" w:rsidP="000B7A5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A3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5710,3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6613,7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7142,8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7671,3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8169,9</w:t>
            </w:r>
          </w:p>
        </w:tc>
      </w:tr>
      <w:tr w:rsidR="00C83F72" w:rsidRPr="004A29A5" w:rsidTr="00C83F72">
        <w:trPr>
          <w:jc w:val="center"/>
        </w:trPr>
        <w:tc>
          <w:tcPr>
            <w:tcW w:w="5928" w:type="dxa"/>
            <w:shd w:val="clear" w:color="auto" w:fill="F2F2F2" w:themeFill="background1" w:themeFillShade="F2"/>
            <w:vAlign w:val="center"/>
          </w:tcPr>
          <w:p w:rsidR="00C83F72" w:rsidRPr="00733CCE" w:rsidRDefault="00C83F72" w:rsidP="000B7A5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CCE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безработных, зарегистрированных в службе занятости (на начало года)</w:t>
            </w:r>
          </w:p>
        </w:tc>
        <w:tc>
          <w:tcPr>
            <w:tcW w:w="1939" w:type="dxa"/>
            <w:shd w:val="clear" w:color="auto" w:fill="F2F2F2" w:themeFill="background1" w:themeFillShade="F2"/>
            <w:vAlign w:val="center"/>
          </w:tcPr>
          <w:p w:rsidR="00C83F72" w:rsidRPr="00EC53A3" w:rsidRDefault="00C83F72" w:rsidP="000B7A5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A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521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490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481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470</w:t>
            </w:r>
          </w:p>
        </w:tc>
      </w:tr>
      <w:tr w:rsidR="00C83F72" w:rsidRPr="004A29A5" w:rsidTr="00C83F72">
        <w:trPr>
          <w:jc w:val="center"/>
        </w:trPr>
        <w:tc>
          <w:tcPr>
            <w:tcW w:w="5928" w:type="dxa"/>
            <w:shd w:val="clear" w:color="auto" w:fill="F2F2F2" w:themeFill="background1" w:themeFillShade="F2"/>
            <w:vAlign w:val="center"/>
          </w:tcPr>
          <w:p w:rsidR="00C83F72" w:rsidRPr="00733CCE" w:rsidRDefault="00C83F72" w:rsidP="000B7A5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CC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зарегистрированной безработицы (к численности ЭАН)</w:t>
            </w:r>
          </w:p>
        </w:tc>
        <w:tc>
          <w:tcPr>
            <w:tcW w:w="1939" w:type="dxa"/>
            <w:shd w:val="clear" w:color="auto" w:fill="F2F2F2" w:themeFill="background1" w:themeFillShade="F2"/>
            <w:vAlign w:val="center"/>
          </w:tcPr>
          <w:p w:rsidR="00C83F72" w:rsidRPr="00EC53A3" w:rsidRDefault="00C83F72" w:rsidP="000B7A5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A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1,9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1,9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C83F72" w:rsidRPr="00C83F72" w:rsidRDefault="00C83F72" w:rsidP="00C83F7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3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1,9</w:t>
            </w:r>
          </w:p>
        </w:tc>
      </w:tr>
    </w:tbl>
    <w:p w:rsidR="008F697E" w:rsidRPr="008302D0" w:rsidRDefault="00C7602A" w:rsidP="00C7602A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br w:type="page"/>
      </w:r>
      <w:r w:rsidR="00733CCE" w:rsidRPr="008302D0">
        <w:rPr>
          <w:rFonts w:ascii="Times New Roman" w:hAnsi="Times New Roman" w:cs="Times New Roman"/>
          <w:b/>
          <w:color w:val="00B050"/>
          <w:sz w:val="32"/>
          <w:szCs w:val="32"/>
        </w:rPr>
        <w:lastRenderedPageBreak/>
        <w:t>Д</w:t>
      </w:r>
      <w:r w:rsidR="008F697E" w:rsidRPr="008302D0">
        <w:rPr>
          <w:rFonts w:ascii="Times New Roman" w:hAnsi="Times New Roman" w:cs="Times New Roman"/>
          <w:b/>
          <w:color w:val="00B050"/>
          <w:sz w:val="32"/>
          <w:szCs w:val="32"/>
        </w:rPr>
        <w:t>оходы бюджета</w:t>
      </w:r>
      <w:r w:rsidR="00733CCE"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Беломорск</w:t>
      </w:r>
      <w:r w:rsidR="00BB7D3A">
        <w:rPr>
          <w:rFonts w:ascii="Times New Roman" w:hAnsi="Times New Roman" w:cs="Times New Roman"/>
          <w:b/>
          <w:color w:val="00B050"/>
          <w:sz w:val="32"/>
          <w:szCs w:val="32"/>
        </w:rPr>
        <w:t>ого</w:t>
      </w:r>
      <w:r w:rsidR="00733CCE"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муниципальн</w:t>
      </w:r>
      <w:r w:rsidR="00BB7D3A">
        <w:rPr>
          <w:rFonts w:ascii="Times New Roman" w:hAnsi="Times New Roman" w:cs="Times New Roman"/>
          <w:b/>
          <w:color w:val="00B050"/>
          <w:sz w:val="32"/>
          <w:szCs w:val="32"/>
        </w:rPr>
        <w:t>ого округа Республики Карелия</w:t>
      </w:r>
      <w:r w:rsidR="00B61AE5" w:rsidRPr="008302D0">
        <w:rPr>
          <w:rFonts w:ascii="Times New Roman" w:hAnsi="Times New Roman" w:cs="Times New Roman"/>
          <w:b/>
          <w:color w:val="00B050"/>
          <w:sz w:val="32"/>
          <w:szCs w:val="32"/>
        </w:rPr>
        <w:t>:</w:t>
      </w:r>
    </w:p>
    <w:p w:rsidR="008F697E" w:rsidRDefault="008F697E" w:rsidP="008F697E">
      <w:pPr>
        <w:ind w:firstLine="709"/>
        <w:jc w:val="center"/>
        <w:rPr>
          <w:b/>
          <w:sz w:val="40"/>
          <w:szCs w:val="40"/>
        </w:rPr>
      </w:pPr>
    </w:p>
    <w:p w:rsidR="008F697E" w:rsidRPr="000F624C" w:rsidRDefault="00EC47F1" w:rsidP="008F697E">
      <w:pPr>
        <w:ind w:firstLine="709"/>
        <w:jc w:val="center"/>
        <w:rPr>
          <w:rFonts w:ascii="Calibri" w:eastAsia="Times New Roman" w:hAnsi="Calibri" w:cs="Times New Roman"/>
          <w:b/>
          <w:sz w:val="40"/>
          <w:szCs w:val="40"/>
        </w:rPr>
      </w:pPr>
      <w:r w:rsidRPr="00EC47F1">
        <w:rPr>
          <w:b/>
          <w:noProof/>
          <w:sz w:val="44"/>
          <w:szCs w:val="44"/>
        </w:rPr>
        <w:pict>
          <v:roundrect id="_x0000_s1039" style="position:absolute;left:0;text-align:left;margin-left:57.3pt;margin-top:3.1pt;width:189.75pt;height:315.1pt;z-index:251669504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226AE4" w:rsidRPr="00C7602A" w:rsidRDefault="00226AE4" w:rsidP="00C7602A">
                  <w:pPr>
                    <w:spacing w:before="24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C7602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Налоговые доходы</w:t>
                  </w:r>
                </w:p>
                <w:p w:rsidR="00226AE4" w:rsidRDefault="00226AE4" w:rsidP="00C7602A">
                  <w:pPr>
                    <w:jc w:val="center"/>
                  </w:pPr>
                  <w:r w:rsidRPr="00C7602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Поступления от уплаты налогов, установленных Налоговым кодексом РФ (налог на доходы физических лиц, единый налог на вмененный доход,</w:t>
                  </w:r>
                  <w:r w:rsidRPr="00C7602A">
                    <w:rPr>
                      <w:rFonts w:ascii="Calibri" w:eastAsia="Times New Roman" w:hAnsi="Calibri" w:cs="Times New Roman"/>
                      <w:sz w:val="26"/>
                      <w:szCs w:val="26"/>
                    </w:rPr>
                    <w:t xml:space="preserve"> </w:t>
                  </w:r>
                  <w:r w:rsidRPr="00C7602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единый сельскохозяйственный</w:t>
                  </w:r>
                  <w:r w:rsidRPr="00C7602A">
                    <w:rPr>
                      <w:rFonts w:ascii="Calibri" w:eastAsia="Times New Roman" w:hAnsi="Calibri" w:cs="Times New Roman"/>
                      <w:sz w:val="26"/>
                      <w:szCs w:val="26"/>
                    </w:rPr>
                    <w:t xml:space="preserve"> </w:t>
                  </w:r>
                  <w:r w:rsidRPr="00C7602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налог, налог на имущество физических лиц и организаций, акцизы и др.)</w:t>
                  </w:r>
                </w:p>
              </w:txbxContent>
            </v:textbox>
          </v:roundrect>
        </w:pict>
      </w:r>
      <w:r w:rsidRPr="00EC47F1">
        <w:rPr>
          <w:b/>
          <w:noProof/>
          <w:sz w:val="44"/>
          <w:szCs w:val="44"/>
        </w:rPr>
        <w:pict>
          <v:roundrect id="_x0000_s1040" style="position:absolute;left:0;text-align:left;margin-left:284.55pt;margin-top:3.1pt;width:185.25pt;height:315.1pt;z-index:251670528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226AE4" w:rsidRPr="00C7602A" w:rsidRDefault="00226AE4" w:rsidP="00C7602A">
                  <w:pPr>
                    <w:spacing w:before="24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C7602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Неналоговые доходы</w:t>
                  </w:r>
                </w:p>
                <w:p w:rsidR="00226AE4" w:rsidRDefault="00226AE4" w:rsidP="00C7602A">
                  <w:pPr>
                    <w:jc w:val="center"/>
                  </w:pPr>
                  <w:r w:rsidRPr="00C7602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Поступления от уплаты пошлин и сборов, установленных законодательством РФ (доходы от использования муниципального имущества, плата за негативное воздействие на окружающую среду, штрафы за нарушение законодательства и др.)</w:t>
                  </w:r>
                </w:p>
              </w:txbxContent>
            </v:textbox>
          </v:roundrect>
        </w:pict>
      </w:r>
      <w:r w:rsidRPr="00EC47F1">
        <w:rPr>
          <w:noProof/>
        </w:rPr>
        <w:pict>
          <v:roundrect id="_x0000_s1041" style="position:absolute;left:0;text-align:left;margin-left:508.8pt;margin-top:3.1pt;width:192pt;height:315.1pt;z-index:251671552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226AE4" w:rsidRPr="00C7602A" w:rsidRDefault="00226AE4" w:rsidP="00C7602A">
                  <w:pPr>
                    <w:spacing w:before="24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C7602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Безвозмездные поступления</w:t>
                  </w:r>
                </w:p>
                <w:p w:rsidR="00226AE4" w:rsidRDefault="00226AE4" w:rsidP="00C7602A">
                  <w:pPr>
                    <w:jc w:val="center"/>
                  </w:pPr>
                  <w:r w:rsidRPr="00C7602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Поступления от других бюджетов бюджетной системы, граждан и организаций (межбюджетные трансферты в виде дотаций, субвенций, субсидий, иных межбюджетных трансфертов, поступления от юридических и физических лиц, кроме налоговых и неналоговых доходов)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roundrect>
        </w:pict>
      </w:r>
    </w:p>
    <w:p w:rsidR="008F697E" w:rsidRPr="000F624C" w:rsidRDefault="008F697E" w:rsidP="008F697E">
      <w:pPr>
        <w:jc w:val="center"/>
        <w:rPr>
          <w:rFonts w:ascii="Calibri" w:eastAsia="Times New Roman" w:hAnsi="Calibri" w:cs="Times New Roman"/>
          <w:b/>
          <w:sz w:val="44"/>
          <w:szCs w:val="44"/>
        </w:rPr>
      </w:pPr>
    </w:p>
    <w:p w:rsidR="00212887" w:rsidRPr="00212887" w:rsidRDefault="00212887" w:rsidP="00212887"/>
    <w:p w:rsidR="00212887" w:rsidRPr="00212887" w:rsidRDefault="00212887" w:rsidP="00212887"/>
    <w:p w:rsidR="00212887" w:rsidRPr="00212887" w:rsidRDefault="00212887" w:rsidP="00212887"/>
    <w:p w:rsidR="00212887" w:rsidRPr="00212887" w:rsidRDefault="00212887" w:rsidP="00212887"/>
    <w:p w:rsidR="00212887" w:rsidRDefault="00212887" w:rsidP="00212887"/>
    <w:p w:rsidR="009616B2" w:rsidRDefault="009616B2" w:rsidP="00212887"/>
    <w:p w:rsidR="00390D3A" w:rsidRDefault="00390D3A" w:rsidP="00212887"/>
    <w:p w:rsidR="00390D3A" w:rsidRDefault="00390D3A" w:rsidP="00212887"/>
    <w:p w:rsidR="00390D3A" w:rsidRDefault="00390D3A" w:rsidP="00212887"/>
    <w:p w:rsidR="00390D3A" w:rsidRDefault="00390D3A" w:rsidP="00212887"/>
    <w:p w:rsidR="002B044D" w:rsidRDefault="002B044D" w:rsidP="00097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7602A" w:rsidRDefault="00C7602A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br w:type="page"/>
      </w:r>
    </w:p>
    <w:p w:rsidR="00A574DE" w:rsidRDefault="00097414" w:rsidP="000B7A5C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lastRenderedPageBreak/>
        <w:t xml:space="preserve">Структура доходов бюджета </w:t>
      </w:r>
    </w:p>
    <w:p w:rsidR="00097414" w:rsidRPr="008302D0" w:rsidRDefault="00097414" w:rsidP="000B7A5C">
      <w:pPr>
        <w:jc w:val="center"/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</w:pP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>Беломорск</w:t>
      </w:r>
      <w:r w:rsidR="00FC7683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ого 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>муниципальн</w:t>
      </w:r>
      <w:r w:rsidR="00FC7683">
        <w:rPr>
          <w:rFonts w:ascii="Times New Roman" w:hAnsi="Times New Roman" w:cs="Times New Roman"/>
          <w:b/>
          <w:color w:val="00B050"/>
          <w:sz w:val="32"/>
          <w:szCs w:val="32"/>
        </w:rPr>
        <w:t>ого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="00FC7683">
        <w:rPr>
          <w:rFonts w:ascii="Times New Roman" w:hAnsi="Times New Roman" w:cs="Times New Roman"/>
          <w:b/>
          <w:color w:val="00B050"/>
          <w:sz w:val="32"/>
          <w:szCs w:val="32"/>
        </w:rPr>
        <w:t>округа</w:t>
      </w:r>
      <w:r w:rsidR="00BB7D3A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Республики Карелия</w:t>
      </w:r>
      <w:r w:rsidRPr="008302D0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  <w:t xml:space="preserve"> </w:t>
      </w:r>
    </w:p>
    <w:p w:rsidR="007B607B" w:rsidRPr="005078BE" w:rsidRDefault="00936ABE" w:rsidP="00936ABE">
      <w:pPr>
        <w:spacing w:after="0" w:line="240" w:lineRule="auto"/>
        <w:ind w:right="1701" w:firstLine="851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7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тыс</w:t>
      </w:r>
      <w:proofErr w:type="gramStart"/>
      <w:r w:rsidRPr="00507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.р</w:t>
      </w:r>
      <w:proofErr w:type="gramEnd"/>
      <w:r w:rsidRPr="00507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уб.</w:t>
      </w:r>
    </w:p>
    <w:tbl>
      <w:tblPr>
        <w:tblW w:w="11369" w:type="dxa"/>
        <w:tblInd w:w="1809" w:type="dxa"/>
        <w:tblLook w:val="04A0"/>
      </w:tblPr>
      <w:tblGrid>
        <w:gridCol w:w="3789"/>
        <w:gridCol w:w="2560"/>
        <w:gridCol w:w="2260"/>
        <w:gridCol w:w="2760"/>
      </w:tblGrid>
      <w:tr w:rsidR="0071411C" w:rsidRPr="00097414" w:rsidTr="00097414">
        <w:trPr>
          <w:trHeight w:val="600"/>
        </w:trPr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1411C" w:rsidRPr="00097414" w:rsidRDefault="0071411C" w:rsidP="000B7A5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1411C" w:rsidRPr="00097414" w:rsidRDefault="0071411C" w:rsidP="00E3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E37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09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1411C" w:rsidRPr="00097414" w:rsidRDefault="0071411C" w:rsidP="00E3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E37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09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1411C" w:rsidRPr="00097414" w:rsidRDefault="0071411C" w:rsidP="0003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E37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09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E37BDD" w:rsidRPr="00097414" w:rsidTr="00503C59">
        <w:trPr>
          <w:trHeight w:val="600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7BDD" w:rsidRPr="00097414" w:rsidRDefault="00E37BDD" w:rsidP="0009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Налоговые доходы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37BDD" w:rsidRPr="00E37BDD" w:rsidRDefault="00E37BDD" w:rsidP="00E37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BDD">
              <w:rPr>
                <w:rFonts w:ascii="Times New Roman" w:hAnsi="Times New Roman" w:cs="Times New Roman"/>
                <w:sz w:val="24"/>
                <w:szCs w:val="24"/>
              </w:rPr>
              <w:t>335 368,5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37BDD" w:rsidRPr="00E37BDD" w:rsidRDefault="00E37BDD" w:rsidP="00E37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BDD">
              <w:rPr>
                <w:rFonts w:ascii="Times New Roman" w:hAnsi="Times New Roman" w:cs="Times New Roman"/>
                <w:sz w:val="24"/>
                <w:szCs w:val="24"/>
              </w:rPr>
              <w:t>359 599,8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37BDD" w:rsidRPr="00E37BDD" w:rsidRDefault="00E37BDD" w:rsidP="00E37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BDD">
              <w:rPr>
                <w:rFonts w:ascii="Times New Roman" w:hAnsi="Times New Roman" w:cs="Times New Roman"/>
                <w:sz w:val="24"/>
                <w:szCs w:val="24"/>
              </w:rPr>
              <w:t>386 700,3</w:t>
            </w:r>
          </w:p>
        </w:tc>
      </w:tr>
      <w:tr w:rsidR="00E37BDD" w:rsidRPr="00097414" w:rsidTr="00503C59">
        <w:trPr>
          <w:trHeight w:val="600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7BDD" w:rsidRPr="00097414" w:rsidRDefault="00E37BDD" w:rsidP="0009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Неналоговые доходы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37BDD" w:rsidRPr="00E37BDD" w:rsidRDefault="00E37BDD" w:rsidP="00E37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BDD">
              <w:rPr>
                <w:rFonts w:ascii="Times New Roman" w:hAnsi="Times New Roman" w:cs="Times New Roman"/>
                <w:sz w:val="24"/>
                <w:szCs w:val="24"/>
              </w:rPr>
              <w:t>30 236,1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37BDD" w:rsidRPr="00E37BDD" w:rsidRDefault="00E37BDD" w:rsidP="00E37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BDD">
              <w:rPr>
                <w:rFonts w:ascii="Times New Roman" w:hAnsi="Times New Roman" w:cs="Times New Roman"/>
                <w:sz w:val="24"/>
                <w:szCs w:val="24"/>
              </w:rPr>
              <w:t>30 237,7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37BDD" w:rsidRPr="00E37BDD" w:rsidRDefault="00E37BDD" w:rsidP="00E37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BDD">
              <w:rPr>
                <w:rFonts w:ascii="Times New Roman" w:hAnsi="Times New Roman" w:cs="Times New Roman"/>
                <w:sz w:val="24"/>
                <w:szCs w:val="24"/>
              </w:rPr>
              <w:t>30 204,2</w:t>
            </w:r>
          </w:p>
        </w:tc>
      </w:tr>
      <w:tr w:rsidR="00E37BDD" w:rsidRPr="00097414" w:rsidTr="00503C59">
        <w:trPr>
          <w:trHeight w:val="600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37BDD" w:rsidRPr="00097414" w:rsidRDefault="00E37BDD" w:rsidP="0009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37BDD" w:rsidRPr="00E37BDD" w:rsidRDefault="00E37BDD" w:rsidP="00E37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BDD">
              <w:rPr>
                <w:rFonts w:ascii="Times New Roman" w:hAnsi="Times New Roman" w:cs="Times New Roman"/>
                <w:sz w:val="24"/>
                <w:szCs w:val="24"/>
              </w:rPr>
              <w:t>431 539,2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37BDD" w:rsidRPr="00E37BDD" w:rsidRDefault="00E37BDD" w:rsidP="00E37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BDD">
              <w:rPr>
                <w:rFonts w:ascii="Times New Roman" w:hAnsi="Times New Roman" w:cs="Times New Roman"/>
                <w:sz w:val="24"/>
                <w:szCs w:val="24"/>
              </w:rPr>
              <w:t>348 297,4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37BDD" w:rsidRPr="00E37BDD" w:rsidRDefault="00E37BDD" w:rsidP="00E37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BDD">
              <w:rPr>
                <w:rFonts w:ascii="Times New Roman" w:hAnsi="Times New Roman" w:cs="Times New Roman"/>
                <w:sz w:val="24"/>
                <w:szCs w:val="24"/>
              </w:rPr>
              <w:t>298 418,2</w:t>
            </w:r>
          </w:p>
        </w:tc>
      </w:tr>
      <w:tr w:rsidR="00E37BDD" w:rsidRPr="00097414" w:rsidTr="003B10F8">
        <w:trPr>
          <w:trHeight w:val="600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E37BDD" w:rsidRPr="00097414" w:rsidRDefault="00E37BDD" w:rsidP="00E31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Итого </w:t>
            </w:r>
            <w:r w:rsidR="00E31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доходов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E37BDD" w:rsidRPr="00E37BDD" w:rsidRDefault="00E37BDD" w:rsidP="00E37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7B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797 143,8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E37BDD" w:rsidRPr="00E37BDD" w:rsidRDefault="00E37BDD" w:rsidP="00E37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7B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738 134,9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E37BDD" w:rsidRPr="00E37BDD" w:rsidRDefault="00E37BDD" w:rsidP="00E37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7B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715 322,7</w:t>
            </w:r>
          </w:p>
        </w:tc>
      </w:tr>
    </w:tbl>
    <w:p w:rsidR="00097414" w:rsidRPr="00097414" w:rsidRDefault="00097414" w:rsidP="00097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0B7A5C" w:rsidRDefault="000B7A5C">
      <w:pPr>
        <w:rPr>
          <w:rFonts w:ascii="Calibri" w:eastAsia="Times New Roman" w:hAnsi="Calibri" w:cs="Times New Roman"/>
          <w:b/>
          <w:bCs/>
          <w:sz w:val="40"/>
          <w:szCs w:val="40"/>
        </w:rPr>
      </w:pPr>
      <w:r>
        <w:rPr>
          <w:rFonts w:ascii="Calibri" w:eastAsia="Times New Roman" w:hAnsi="Calibri" w:cs="Times New Roman"/>
          <w:b/>
          <w:bCs/>
          <w:sz w:val="40"/>
          <w:szCs w:val="40"/>
        </w:rPr>
        <w:br w:type="page"/>
      </w:r>
    </w:p>
    <w:p w:rsidR="00A574DE" w:rsidRDefault="002B044D" w:rsidP="000B7A5C">
      <w:pPr>
        <w:spacing w:before="120" w:after="120" w:line="360" w:lineRule="auto"/>
        <w:ind w:left="1276" w:hanging="142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</w:pPr>
      <w:r w:rsidRPr="008302D0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lastRenderedPageBreak/>
        <w:t>Структура доходов бюджета Беломорск</w:t>
      </w:r>
      <w:r w:rsidR="00E655B7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>ого</w:t>
      </w:r>
      <w:r w:rsidRPr="008302D0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 xml:space="preserve"> муниципальн</w:t>
      </w:r>
      <w:r w:rsidR="00E655B7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>ого округа</w:t>
      </w:r>
      <w:r w:rsidRPr="008302D0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 xml:space="preserve"> </w:t>
      </w:r>
      <w:r w:rsidR="00A574DE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>Республики Карелия</w:t>
      </w:r>
    </w:p>
    <w:p w:rsidR="002B044D" w:rsidRPr="008302D0" w:rsidRDefault="002B044D" w:rsidP="000B7A5C">
      <w:pPr>
        <w:spacing w:before="120" w:after="120" w:line="360" w:lineRule="auto"/>
        <w:ind w:left="1276" w:hanging="142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</w:pPr>
      <w:r w:rsidRPr="008302D0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>на 202</w:t>
      </w:r>
      <w:r w:rsidR="006764CA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>5</w:t>
      </w:r>
      <w:r w:rsidRPr="008302D0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 xml:space="preserve"> год</w:t>
      </w:r>
      <w:r w:rsidR="00BE6CD0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 xml:space="preserve"> </w:t>
      </w:r>
      <w:r w:rsidR="00FD0F58" w:rsidRPr="008302D0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>и</w:t>
      </w:r>
      <w:r w:rsidR="00A574DE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 xml:space="preserve"> </w:t>
      </w:r>
      <w:r w:rsidR="00FD0F58" w:rsidRPr="008302D0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 xml:space="preserve"> плановый период 202</w:t>
      </w:r>
      <w:r w:rsidR="006764CA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>6</w:t>
      </w:r>
      <w:r w:rsidR="00FD0F58" w:rsidRPr="008302D0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 xml:space="preserve"> и 202</w:t>
      </w:r>
      <w:r w:rsidR="006764CA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>7</w:t>
      </w:r>
      <w:r w:rsidR="00FD0F58" w:rsidRPr="008302D0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 xml:space="preserve"> годов</w:t>
      </w:r>
    </w:p>
    <w:p w:rsidR="009C376C" w:rsidRPr="009C376C" w:rsidRDefault="005078BE" w:rsidP="009C376C">
      <w:pPr>
        <w:spacing w:before="120" w:after="120" w:line="360" w:lineRule="auto"/>
        <w:ind w:left="1276" w:right="1191" w:hanging="14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="009C376C" w:rsidRPr="009C3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ыс</w:t>
      </w:r>
      <w:proofErr w:type="gramStart"/>
      <w:r w:rsidR="009C376C" w:rsidRPr="009C3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.р</w:t>
      </w:r>
      <w:proofErr w:type="gramEnd"/>
      <w:r w:rsidR="009C376C" w:rsidRPr="009C3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уб.</w:t>
      </w:r>
    </w:p>
    <w:p w:rsidR="00FD0F58" w:rsidRDefault="00BE6CD0" w:rsidP="002B044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BE6CD0">
        <w:rPr>
          <w:rFonts w:ascii="Times New Roman" w:eastAsia="Times New Roman" w:hAnsi="Times New Roman" w:cs="Times New Roman"/>
          <w:b/>
          <w:bCs/>
          <w:noProof/>
          <w:color w:val="000000"/>
          <w:sz w:val="40"/>
          <w:szCs w:val="40"/>
        </w:rPr>
        <w:drawing>
          <wp:inline distT="0" distB="0" distL="0" distR="0">
            <wp:extent cx="7981950" cy="413385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E6CD0" w:rsidRDefault="00BE6CD0" w:rsidP="002B044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BE6CD0" w:rsidRDefault="00BE6CD0" w:rsidP="002B044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46FAE" w:rsidRPr="00EC0E7A" w:rsidRDefault="00997258" w:rsidP="000B7A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30"/>
          <w:szCs w:val="30"/>
        </w:rPr>
      </w:pPr>
      <w:r w:rsidRPr="00EC0E7A">
        <w:rPr>
          <w:rFonts w:ascii="Times New Roman" w:hAnsi="Times New Roman" w:cs="Times New Roman"/>
          <w:b/>
          <w:color w:val="00B050"/>
          <w:sz w:val="30"/>
          <w:szCs w:val="30"/>
        </w:rPr>
        <w:lastRenderedPageBreak/>
        <w:t xml:space="preserve">Сведения о доходах бюджета </w:t>
      </w:r>
      <w:r w:rsidR="00C46FAE" w:rsidRPr="00EC0E7A">
        <w:rPr>
          <w:rFonts w:ascii="Times New Roman" w:hAnsi="Times New Roman" w:cs="Times New Roman"/>
          <w:b/>
          <w:color w:val="00B050"/>
          <w:sz w:val="30"/>
          <w:szCs w:val="30"/>
        </w:rPr>
        <w:t xml:space="preserve">Беломорского муниципального </w:t>
      </w:r>
      <w:r w:rsidR="00232E17" w:rsidRPr="00EC0E7A">
        <w:rPr>
          <w:rFonts w:ascii="Times New Roman" w:hAnsi="Times New Roman" w:cs="Times New Roman"/>
          <w:b/>
          <w:color w:val="00B050"/>
          <w:sz w:val="30"/>
          <w:szCs w:val="30"/>
        </w:rPr>
        <w:t xml:space="preserve">округа </w:t>
      </w:r>
      <w:r w:rsidR="00C46FAE" w:rsidRPr="00EC0E7A">
        <w:rPr>
          <w:rFonts w:ascii="Times New Roman" w:hAnsi="Times New Roman" w:cs="Times New Roman"/>
          <w:b/>
          <w:color w:val="00B050"/>
          <w:sz w:val="30"/>
          <w:szCs w:val="30"/>
        </w:rPr>
        <w:t xml:space="preserve">Республики Карелия </w:t>
      </w:r>
    </w:p>
    <w:p w:rsidR="00EC0E7A" w:rsidRDefault="00997258" w:rsidP="00EC0E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30"/>
          <w:szCs w:val="30"/>
        </w:rPr>
      </w:pPr>
      <w:r w:rsidRPr="00EC0E7A">
        <w:rPr>
          <w:rFonts w:ascii="Times New Roman" w:hAnsi="Times New Roman" w:cs="Times New Roman"/>
          <w:b/>
          <w:color w:val="00B050"/>
          <w:sz w:val="30"/>
          <w:szCs w:val="30"/>
        </w:rPr>
        <w:t>на 202</w:t>
      </w:r>
      <w:r w:rsidR="003104AA" w:rsidRPr="00EC0E7A">
        <w:rPr>
          <w:rFonts w:ascii="Times New Roman" w:hAnsi="Times New Roman" w:cs="Times New Roman"/>
          <w:b/>
          <w:color w:val="00B050"/>
          <w:sz w:val="30"/>
          <w:szCs w:val="30"/>
        </w:rPr>
        <w:t>5</w:t>
      </w:r>
      <w:r w:rsidRPr="00EC0E7A">
        <w:rPr>
          <w:rFonts w:ascii="Times New Roman" w:hAnsi="Times New Roman" w:cs="Times New Roman"/>
          <w:b/>
          <w:color w:val="00B050"/>
          <w:sz w:val="30"/>
          <w:szCs w:val="30"/>
        </w:rPr>
        <w:t xml:space="preserve"> год и плановый период 202</w:t>
      </w:r>
      <w:r w:rsidR="003104AA" w:rsidRPr="00EC0E7A">
        <w:rPr>
          <w:rFonts w:ascii="Times New Roman" w:hAnsi="Times New Roman" w:cs="Times New Roman"/>
          <w:b/>
          <w:color w:val="00B050"/>
          <w:sz w:val="30"/>
          <w:szCs w:val="30"/>
        </w:rPr>
        <w:t>6</w:t>
      </w:r>
      <w:r w:rsidRPr="00EC0E7A">
        <w:rPr>
          <w:rFonts w:ascii="Times New Roman" w:hAnsi="Times New Roman" w:cs="Times New Roman"/>
          <w:b/>
          <w:color w:val="00B050"/>
          <w:sz w:val="30"/>
          <w:szCs w:val="30"/>
        </w:rPr>
        <w:t xml:space="preserve"> и 202</w:t>
      </w:r>
      <w:r w:rsidR="003104AA" w:rsidRPr="00EC0E7A">
        <w:rPr>
          <w:rFonts w:ascii="Times New Roman" w:hAnsi="Times New Roman" w:cs="Times New Roman"/>
          <w:b/>
          <w:color w:val="00B050"/>
          <w:sz w:val="30"/>
          <w:szCs w:val="30"/>
        </w:rPr>
        <w:t>7</w:t>
      </w:r>
      <w:r w:rsidRPr="00EC0E7A">
        <w:rPr>
          <w:rFonts w:ascii="Times New Roman" w:hAnsi="Times New Roman" w:cs="Times New Roman"/>
          <w:b/>
          <w:color w:val="00B050"/>
          <w:sz w:val="30"/>
          <w:szCs w:val="30"/>
        </w:rPr>
        <w:t xml:space="preserve"> годов </w:t>
      </w:r>
    </w:p>
    <w:p w:rsidR="00EC0E7A" w:rsidRPr="00EC0E7A" w:rsidRDefault="00997258" w:rsidP="00EC0E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30"/>
          <w:szCs w:val="30"/>
        </w:rPr>
      </w:pPr>
      <w:r w:rsidRPr="00EC0E7A">
        <w:rPr>
          <w:rFonts w:ascii="Times New Roman" w:hAnsi="Times New Roman" w:cs="Times New Roman"/>
          <w:b/>
          <w:color w:val="00B050"/>
          <w:sz w:val="30"/>
          <w:szCs w:val="30"/>
        </w:rPr>
        <w:t xml:space="preserve">в сравнении с оценкой ожидаемого исполнения </w:t>
      </w:r>
      <w:r w:rsidR="009558D8" w:rsidRPr="00EC0E7A">
        <w:rPr>
          <w:rFonts w:ascii="Times New Roman" w:hAnsi="Times New Roman" w:cs="Times New Roman"/>
          <w:b/>
          <w:color w:val="00B050"/>
          <w:sz w:val="30"/>
          <w:szCs w:val="30"/>
        </w:rPr>
        <w:t>в</w:t>
      </w:r>
      <w:r w:rsidRPr="00EC0E7A">
        <w:rPr>
          <w:rFonts w:ascii="Times New Roman" w:hAnsi="Times New Roman" w:cs="Times New Roman"/>
          <w:b/>
          <w:color w:val="00B050"/>
          <w:sz w:val="30"/>
          <w:szCs w:val="30"/>
        </w:rPr>
        <w:t xml:space="preserve"> 202</w:t>
      </w:r>
      <w:r w:rsidR="003104AA" w:rsidRPr="00EC0E7A">
        <w:rPr>
          <w:rFonts w:ascii="Times New Roman" w:hAnsi="Times New Roman" w:cs="Times New Roman"/>
          <w:b/>
          <w:color w:val="00B050"/>
          <w:sz w:val="30"/>
          <w:szCs w:val="30"/>
        </w:rPr>
        <w:t>4</w:t>
      </w:r>
      <w:r w:rsidRPr="00EC0E7A">
        <w:rPr>
          <w:rFonts w:ascii="Times New Roman" w:hAnsi="Times New Roman" w:cs="Times New Roman"/>
          <w:b/>
          <w:color w:val="00B050"/>
          <w:sz w:val="30"/>
          <w:szCs w:val="30"/>
        </w:rPr>
        <w:t xml:space="preserve"> год</w:t>
      </w:r>
      <w:r w:rsidR="009558D8" w:rsidRPr="00EC0E7A">
        <w:rPr>
          <w:rFonts w:ascii="Times New Roman" w:hAnsi="Times New Roman" w:cs="Times New Roman"/>
          <w:b/>
          <w:color w:val="00B050"/>
          <w:sz w:val="30"/>
          <w:szCs w:val="30"/>
        </w:rPr>
        <w:t>у</w:t>
      </w:r>
      <w:r w:rsidRPr="00EC0E7A">
        <w:rPr>
          <w:rFonts w:ascii="Times New Roman" w:hAnsi="Times New Roman" w:cs="Times New Roman"/>
          <w:b/>
          <w:color w:val="00B050"/>
          <w:sz w:val="30"/>
          <w:szCs w:val="30"/>
        </w:rPr>
        <w:t xml:space="preserve"> и отчетным периодом за 202</w:t>
      </w:r>
      <w:r w:rsidR="003104AA" w:rsidRPr="00EC0E7A">
        <w:rPr>
          <w:rFonts w:ascii="Times New Roman" w:hAnsi="Times New Roman" w:cs="Times New Roman"/>
          <w:b/>
          <w:color w:val="00B050"/>
          <w:sz w:val="30"/>
          <w:szCs w:val="30"/>
        </w:rPr>
        <w:t>3</w:t>
      </w:r>
      <w:r w:rsidRPr="00EC0E7A">
        <w:rPr>
          <w:rFonts w:ascii="Times New Roman" w:hAnsi="Times New Roman" w:cs="Times New Roman"/>
          <w:b/>
          <w:color w:val="00B050"/>
          <w:sz w:val="30"/>
          <w:szCs w:val="30"/>
        </w:rPr>
        <w:t xml:space="preserve"> год</w:t>
      </w:r>
      <w:r w:rsidR="003104AA" w:rsidRPr="00EC0E7A">
        <w:rPr>
          <w:rFonts w:ascii="Times New Roman" w:hAnsi="Times New Roman" w:cs="Times New Roman"/>
          <w:b/>
          <w:color w:val="00B050"/>
          <w:sz w:val="30"/>
          <w:szCs w:val="30"/>
        </w:rPr>
        <w:t xml:space="preserve"> (консолидированный бюджет Беломорского муниципального района)</w:t>
      </w:r>
    </w:p>
    <w:p w:rsidR="002B044D" w:rsidRPr="002B044D" w:rsidRDefault="002B044D" w:rsidP="00EC0E7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B044D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2B044D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2B044D">
        <w:rPr>
          <w:rFonts w:ascii="Times New Roman" w:hAnsi="Times New Roman" w:cs="Times New Roman"/>
          <w:b/>
          <w:sz w:val="24"/>
          <w:szCs w:val="24"/>
        </w:rPr>
        <w:t>уб.</w:t>
      </w:r>
    </w:p>
    <w:tbl>
      <w:tblPr>
        <w:tblW w:w="14616" w:type="dxa"/>
        <w:tblInd w:w="93" w:type="dxa"/>
        <w:tblLayout w:type="fixed"/>
        <w:tblLook w:val="04A0"/>
      </w:tblPr>
      <w:tblGrid>
        <w:gridCol w:w="3642"/>
        <w:gridCol w:w="1567"/>
        <w:gridCol w:w="1567"/>
        <w:gridCol w:w="1568"/>
        <w:gridCol w:w="1568"/>
        <w:gridCol w:w="1568"/>
        <w:gridCol w:w="1568"/>
        <w:gridCol w:w="1568"/>
      </w:tblGrid>
      <w:tr w:rsidR="00997258" w:rsidRPr="00997258" w:rsidTr="00EC0E7A">
        <w:trPr>
          <w:trHeight w:val="323"/>
        </w:trPr>
        <w:tc>
          <w:tcPr>
            <w:tcW w:w="3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97258" w:rsidRPr="00F62AEC" w:rsidRDefault="00997258" w:rsidP="0099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2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97258" w:rsidRPr="00E447E5" w:rsidRDefault="00997258" w:rsidP="00C7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47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  <w:p w:rsidR="00997258" w:rsidRPr="00E447E5" w:rsidRDefault="00997258" w:rsidP="0031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47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3104AA" w:rsidRPr="00E447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E447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97258" w:rsidRPr="00E447E5" w:rsidRDefault="00997258" w:rsidP="0031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47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Ожидаемое исполнение </w:t>
            </w:r>
            <w:r w:rsidR="00F62AEC" w:rsidRPr="00E447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 </w:t>
            </w:r>
            <w:r w:rsidRPr="00E447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3104AA" w:rsidRPr="00E447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447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7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997258" w:rsidRPr="00E447E5" w:rsidRDefault="00997258" w:rsidP="00C7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47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Прогноз</w:t>
            </w:r>
          </w:p>
        </w:tc>
      </w:tr>
      <w:tr w:rsidR="00037BDC" w:rsidRPr="00997258" w:rsidTr="00EC0E7A">
        <w:trPr>
          <w:trHeight w:hRule="exact" w:val="1318"/>
        </w:trPr>
        <w:tc>
          <w:tcPr>
            <w:tcW w:w="3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37BDC" w:rsidRPr="00F62AEC" w:rsidRDefault="00037BDC" w:rsidP="00997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37BDC" w:rsidRPr="00E447E5" w:rsidRDefault="00037BDC" w:rsidP="00C7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37BDC" w:rsidRPr="00E447E5" w:rsidRDefault="00037BDC" w:rsidP="00C7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37BDC" w:rsidRPr="00E447E5" w:rsidRDefault="00037BDC" w:rsidP="00310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7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3104AA" w:rsidRPr="00E447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447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37BDC" w:rsidRPr="00E447E5" w:rsidRDefault="00037BDC" w:rsidP="00310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7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3104AA" w:rsidRPr="00E447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447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202</w:t>
            </w:r>
            <w:r w:rsidR="003104AA" w:rsidRPr="00E447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E447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годом</w:t>
            </w:r>
            <w:proofErr w:type="gramStart"/>
            <w:r w:rsidRPr="00E447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37BDC" w:rsidRPr="00E447E5" w:rsidRDefault="00037BDC" w:rsidP="00310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7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3104AA" w:rsidRPr="00E447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447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ожидаемым исполнением 202</w:t>
            </w:r>
            <w:r w:rsidR="003104AA" w:rsidRPr="00E447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447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  <w:proofErr w:type="gramStart"/>
            <w:r w:rsidRPr="00E447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37BDC" w:rsidRPr="00E447E5" w:rsidRDefault="00037BDC" w:rsidP="00310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7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3104AA" w:rsidRPr="00E447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E447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37BDC" w:rsidRPr="00E447E5" w:rsidRDefault="00037BDC" w:rsidP="00310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7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3104AA" w:rsidRPr="00E447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E447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EC0E7A" w:rsidRPr="00F62AEC" w:rsidTr="00F62AEC">
        <w:trPr>
          <w:trHeight w:hRule="exact" w:val="34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C0E7A" w:rsidRPr="00F62AEC" w:rsidRDefault="00EC0E7A" w:rsidP="00C30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2AEC">
              <w:rPr>
                <w:rFonts w:ascii="Times New Roman" w:hAnsi="Times New Roman" w:cs="Times New Roman"/>
                <w:b/>
                <w:bCs/>
                <w:color w:val="000000"/>
              </w:rPr>
              <w:t>ДОХОДЫ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C0E7A" w:rsidRPr="00EC0E7A" w:rsidRDefault="00EC0E7A" w:rsidP="00EC0E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0E7A">
              <w:rPr>
                <w:rFonts w:ascii="Times New Roman" w:hAnsi="Times New Roman" w:cs="Times New Roman"/>
                <w:b/>
                <w:bCs/>
                <w:color w:val="000000"/>
              </w:rPr>
              <w:t>338 992,1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C0E7A" w:rsidRPr="00EC0E7A" w:rsidRDefault="00EC0E7A" w:rsidP="00EC0E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0E7A">
              <w:rPr>
                <w:rFonts w:ascii="Times New Roman" w:hAnsi="Times New Roman" w:cs="Times New Roman"/>
                <w:b/>
                <w:bCs/>
                <w:color w:val="000000"/>
              </w:rPr>
              <w:t>361 195,4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C0E7A" w:rsidRPr="00EC0E7A" w:rsidRDefault="00EC0E7A" w:rsidP="00EC0E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0E7A">
              <w:rPr>
                <w:rFonts w:ascii="Times New Roman" w:hAnsi="Times New Roman" w:cs="Times New Roman"/>
                <w:b/>
                <w:bCs/>
                <w:color w:val="000000"/>
              </w:rPr>
              <w:t>365 604,6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C0E7A" w:rsidRPr="00EC0E7A" w:rsidRDefault="00EC0E7A" w:rsidP="00EC0E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0E7A">
              <w:rPr>
                <w:rFonts w:ascii="Times New Roman" w:hAnsi="Times New Roman" w:cs="Times New Roman"/>
                <w:b/>
                <w:bCs/>
              </w:rPr>
              <w:t>107,9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C0E7A" w:rsidRPr="00EC0E7A" w:rsidRDefault="00EC0E7A" w:rsidP="00EC0E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0E7A">
              <w:rPr>
                <w:rFonts w:ascii="Times New Roman" w:hAnsi="Times New Roman" w:cs="Times New Roman"/>
                <w:b/>
                <w:bCs/>
              </w:rPr>
              <w:t>101,2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C0E7A" w:rsidRPr="00EC0E7A" w:rsidRDefault="00EC0E7A" w:rsidP="00EC0E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0E7A">
              <w:rPr>
                <w:rFonts w:ascii="Times New Roman" w:hAnsi="Times New Roman" w:cs="Times New Roman"/>
                <w:b/>
                <w:bCs/>
                <w:color w:val="000000"/>
              </w:rPr>
              <w:t>389 837,5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C0E7A" w:rsidRPr="00EC0E7A" w:rsidRDefault="00EC0E7A" w:rsidP="00EC0E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0E7A">
              <w:rPr>
                <w:rFonts w:ascii="Times New Roman" w:hAnsi="Times New Roman" w:cs="Times New Roman"/>
                <w:b/>
                <w:bCs/>
                <w:color w:val="000000"/>
              </w:rPr>
              <w:t>416 904,5</w:t>
            </w:r>
          </w:p>
        </w:tc>
      </w:tr>
      <w:tr w:rsidR="00EC0E7A" w:rsidRPr="00F62AEC" w:rsidTr="00F8624E">
        <w:trPr>
          <w:trHeight w:hRule="exact" w:val="34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C0E7A" w:rsidRPr="00F62AEC" w:rsidRDefault="00EC0E7A" w:rsidP="00C30E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C0E7A" w:rsidRPr="00EC0E7A" w:rsidRDefault="00EC0E7A" w:rsidP="00EC0E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0E7A">
              <w:rPr>
                <w:rFonts w:ascii="Times New Roman" w:hAnsi="Times New Roman" w:cs="Times New Roman"/>
                <w:color w:val="000000"/>
              </w:rPr>
              <w:t>220 645,2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C0E7A" w:rsidRPr="00EC0E7A" w:rsidRDefault="00EC0E7A" w:rsidP="00EC0E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0E7A">
              <w:rPr>
                <w:rFonts w:ascii="Times New Roman" w:hAnsi="Times New Roman" w:cs="Times New Roman"/>
                <w:color w:val="000000"/>
              </w:rPr>
              <w:t>235 925,0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C0E7A" w:rsidRPr="00EC0E7A" w:rsidRDefault="00EC0E7A" w:rsidP="00EC0E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C0E7A">
              <w:rPr>
                <w:rFonts w:ascii="Times New Roman" w:hAnsi="Times New Roman" w:cs="Times New Roman"/>
              </w:rPr>
              <w:t>275 810,0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C0E7A" w:rsidRPr="00EC0E7A" w:rsidRDefault="00EC0E7A" w:rsidP="00EC0E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C0E7A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C0E7A" w:rsidRPr="00EC0E7A" w:rsidRDefault="00EC0E7A" w:rsidP="00EC0E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C0E7A">
              <w:rPr>
                <w:rFonts w:ascii="Times New Roman" w:hAnsi="Times New Roman" w:cs="Times New Roman"/>
              </w:rPr>
              <w:t>116,9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C0E7A" w:rsidRPr="00EC0E7A" w:rsidRDefault="00EC0E7A" w:rsidP="00EC0E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C0E7A">
              <w:rPr>
                <w:rFonts w:ascii="Times New Roman" w:hAnsi="Times New Roman" w:cs="Times New Roman"/>
              </w:rPr>
              <w:t>298 699,0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C0E7A" w:rsidRPr="00EC0E7A" w:rsidRDefault="00EC0E7A" w:rsidP="00EC0E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C0E7A">
              <w:rPr>
                <w:rFonts w:ascii="Times New Roman" w:hAnsi="Times New Roman" w:cs="Times New Roman"/>
              </w:rPr>
              <w:t>319 608,0</w:t>
            </w:r>
          </w:p>
        </w:tc>
      </w:tr>
      <w:tr w:rsidR="00EC0E7A" w:rsidRPr="00F62AEC" w:rsidTr="00F8624E">
        <w:trPr>
          <w:trHeight w:hRule="exact" w:val="34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C0E7A" w:rsidRPr="00F62AEC" w:rsidRDefault="00EC0E7A" w:rsidP="00C30E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Налоги на совокупный доход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C0E7A" w:rsidRPr="00EC0E7A" w:rsidRDefault="00EC0E7A" w:rsidP="00EC0E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0E7A">
              <w:rPr>
                <w:rFonts w:ascii="Times New Roman" w:hAnsi="Times New Roman" w:cs="Times New Roman"/>
                <w:color w:val="000000"/>
              </w:rPr>
              <w:t>12 353,8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C0E7A" w:rsidRPr="00EC0E7A" w:rsidRDefault="00EC0E7A" w:rsidP="00EC0E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0E7A">
              <w:rPr>
                <w:rFonts w:ascii="Times New Roman" w:hAnsi="Times New Roman" w:cs="Times New Roman"/>
                <w:color w:val="000000"/>
              </w:rPr>
              <w:t>12 316,9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C0E7A" w:rsidRPr="00EC0E7A" w:rsidRDefault="00EC0E7A" w:rsidP="00EC0E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C0E7A">
              <w:rPr>
                <w:rFonts w:ascii="Times New Roman" w:hAnsi="Times New Roman" w:cs="Times New Roman"/>
              </w:rPr>
              <w:t>14 174,5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C0E7A" w:rsidRPr="00EC0E7A" w:rsidRDefault="00EC0E7A" w:rsidP="00EC0E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C0E7A">
              <w:rPr>
                <w:rFonts w:ascii="Times New Roman" w:hAnsi="Times New Roman" w:cs="Times New Roman"/>
              </w:rPr>
              <w:t>114,7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C0E7A" w:rsidRPr="00EC0E7A" w:rsidRDefault="00EC0E7A" w:rsidP="00EC0E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C0E7A">
              <w:rPr>
                <w:rFonts w:ascii="Times New Roman" w:hAnsi="Times New Roman" w:cs="Times New Roman"/>
              </w:rPr>
              <w:t>115,1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C0E7A" w:rsidRPr="00EC0E7A" w:rsidRDefault="00EC0E7A" w:rsidP="00EC0E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0E7A">
              <w:rPr>
                <w:rFonts w:ascii="Times New Roman" w:hAnsi="Times New Roman" w:cs="Times New Roman"/>
                <w:color w:val="000000"/>
              </w:rPr>
              <w:t>14 597,7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C0E7A" w:rsidRPr="00EC0E7A" w:rsidRDefault="00EC0E7A" w:rsidP="00EC0E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0E7A">
              <w:rPr>
                <w:rFonts w:ascii="Times New Roman" w:hAnsi="Times New Roman" w:cs="Times New Roman"/>
                <w:color w:val="000000"/>
              </w:rPr>
              <w:t>20 072,2</w:t>
            </w:r>
          </w:p>
        </w:tc>
      </w:tr>
      <w:tr w:rsidR="00EC0E7A" w:rsidRPr="00F62AEC" w:rsidTr="00F8624E">
        <w:trPr>
          <w:trHeight w:hRule="exact" w:val="34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C0E7A" w:rsidRPr="00F62AEC" w:rsidRDefault="00EC0E7A" w:rsidP="00C30E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Государственная пошлина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C0E7A" w:rsidRPr="00EC0E7A" w:rsidRDefault="00EC0E7A" w:rsidP="00EC0E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0E7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C0E7A" w:rsidRPr="00EC0E7A" w:rsidRDefault="00EC0E7A" w:rsidP="00EC0E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0E7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EC0E7A" w:rsidRPr="00EC0E7A" w:rsidRDefault="00EC0E7A" w:rsidP="00EC0E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C0E7A">
              <w:rPr>
                <w:rFonts w:ascii="Times New Roman" w:hAnsi="Times New Roman" w:cs="Times New Roman"/>
              </w:rPr>
              <w:t>1 802,0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C0E7A" w:rsidRPr="00EC0E7A" w:rsidRDefault="00EC0E7A" w:rsidP="00EC0E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C0E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C0E7A" w:rsidRPr="00EC0E7A" w:rsidRDefault="00EC0E7A" w:rsidP="00EC0E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C0E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C0E7A" w:rsidRPr="00EC0E7A" w:rsidRDefault="00EC0E7A" w:rsidP="00EC0E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0E7A">
              <w:rPr>
                <w:rFonts w:ascii="Times New Roman" w:hAnsi="Times New Roman" w:cs="Times New Roman"/>
                <w:color w:val="000000"/>
              </w:rPr>
              <w:t>2 151,1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C0E7A" w:rsidRPr="00EC0E7A" w:rsidRDefault="00EC0E7A" w:rsidP="00EC0E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0E7A">
              <w:rPr>
                <w:rFonts w:ascii="Times New Roman" w:hAnsi="Times New Roman" w:cs="Times New Roman"/>
                <w:color w:val="000000"/>
              </w:rPr>
              <w:t>2 151,1</w:t>
            </w:r>
          </w:p>
        </w:tc>
      </w:tr>
      <w:tr w:rsidR="00EC0E7A" w:rsidRPr="00F62AEC" w:rsidTr="00F62AEC">
        <w:trPr>
          <w:trHeight w:val="907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C0E7A" w:rsidRPr="00F62AEC" w:rsidRDefault="00EC0E7A" w:rsidP="00C30E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C0E7A" w:rsidRPr="00EC0E7A" w:rsidRDefault="00EC0E7A" w:rsidP="00EC0E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0E7A">
              <w:rPr>
                <w:rFonts w:ascii="Times New Roman" w:hAnsi="Times New Roman" w:cs="Times New Roman"/>
                <w:color w:val="000000"/>
              </w:rPr>
              <w:t>71 842,6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C0E7A" w:rsidRPr="00EC0E7A" w:rsidRDefault="00EC0E7A" w:rsidP="00EC0E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0E7A">
              <w:rPr>
                <w:rFonts w:ascii="Times New Roman" w:hAnsi="Times New Roman" w:cs="Times New Roman"/>
                <w:color w:val="000000"/>
              </w:rPr>
              <w:t>76 897,0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C0E7A" w:rsidRPr="00EC0E7A" w:rsidRDefault="00EC0E7A" w:rsidP="00EC0E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0E7A">
              <w:rPr>
                <w:rFonts w:ascii="Times New Roman" w:hAnsi="Times New Roman" w:cs="Times New Roman"/>
                <w:color w:val="000000"/>
              </w:rPr>
              <w:t>28 843,0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C0E7A" w:rsidRPr="00EC0E7A" w:rsidRDefault="00EC0E7A" w:rsidP="00EC0E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C0E7A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C0E7A" w:rsidRPr="00EC0E7A" w:rsidRDefault="00EC0E7A" w:rsidP="00EC0E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C0E7A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C0E7A" w:rsidRPr="00EC0E7A" w:rsidRDefault="00EC0E7A" w:rsidP="00EC0E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0E7A">
              <w:rPr>
                <w:rFonts w:ascii="Times New Roman" w:hAnsi="Times New Roman" w:cs="Times New Roman"/>
                <w:color w:val="000000"/>
              </w:rPr>
              <w:t>29 255,0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C0E7A" w:rsidRPr="00EC0E7A" w:rsidRDefault="00EC0E7A" w:rsidP="00EC0E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0E7A">
              <w:rPr>
                <w:rFonts w:ascii="Times New Roman" w:hAnsi="Times New Roman" w:cs="Times New Roman"/>
                <w:color w:val="000000"/>
              </w:rPr>
              <w:t>29 843,0</w:t>
            </w:r>
          </w:p>
        </w:tc>
      </w:tr>
      <w:tr w:rsidR="00EC0E7A" w:rsidRPr="00F62AEC" w:rsidTr="00EC0E7A">
        <w:trPr>
          <w:trHeight w:val="629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C0E7A" w:rsidRPr="00F62AEC" w:rsidRDefault="00EC0E7A" w:rsidP="00C30E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Платежи за пользование природными ресурсами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C0E7A" w:rsidRPr="00EC0E7A" w:rsidRDefault="00EC0E7A" w:rsidP="00EC0E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0E7A">
              <w:rPr>
                <w:rFonts w:ascii="Times New Roman" w:hAnsi="Times New Roman" w:cs="Times New Roman"/>
                <w:color w:val="000000"/>
              </w:rPr>
              <w:t>4 035,7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C0E7A" w:rsidRPr="00EC0E7A" w:rsidRDefault="00EC0E7A" w:rsidP="00EC0E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0E7A">
              <w:rPr>
                <w:rFonts w:ascii="Times New Roman" w:hAnsi="Times New Roman" w:cs="Times New Roman"/>
                <w:color w:val="000000"/>
              </w:rPr>
              <w:t>3 716,0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C0E7A" w:rsidRPr="00EC0E7A" w:rsidRDefault="00EC0E7A" w:rsidP="00EC0E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0E7A">
              <w:rPr>
                <w:rFonts w:ascii="Times New Roman" w:hAnsi="Times New Roman" w:cs="Times New Roman"/>
                <w:color w:val="000000"/>
              </w:rPr>
              <w:t>4 020,0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C0E7A" w:rsidRPr="00EC0E7A" w:rsidRDefault="00EC0E7A" w:rsidP="00EC0E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C0E7A"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C0E7A" w:rsidRPr="00EC0E7A" w:rsidRDefault="00EC0E7A" w:rsidP="00EC0E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C0E7A">
              <w:rPr>
                <w:rFonts w:ascii="Times New Roman" w:hAnsi="Times New Roman" w:cs="Times New Roman"/>
              </w:rPr>
              <w:t>108,2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C0E7A" w:rsidRPr="00EC0E7A" w:rsidRDefault="00EC0E7A" w:rsidP="00EC0E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0E7A">
              <w:rPr>
                <w:rFonts w:ascii="Times New Roman" w:hAnsi="Times New Roman" w:cs="Times New Roman"/>
                <w:color w:val="000000"/>
              </w:rPr>
              <w:t>4 060,0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C0E7A" w:rsidRPr="00EC0E7A" w:rsidRDefault="00EC0E7A" w:rsidP="00EC0E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0E7A">
              <w:rPr>
                <w:rFonts w:ascii="Times New Roman" w:hAnsi="Times New Roman" w:cs="Times New Roman"/>
                <w:color w:val="000000"/>
              </w:rPr>
              <w:t>4 101,0</w:t>
            </w:r>
          </w:p>
        </w:tc>
      </w:tr>
      <w:tr w:rsidR="00EC0E7A" w:rsidRPr="00F62AEC" w:rsidTr="00F62AEC">
        <w:trPr>
          <w:trHeight w:val="653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C0E7A" w:rsidRPr="00F62AEC" w:rsidRDefault="00EC0E7A" w:rsidP="00C30E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C0E7A" w:rsidRPr="00EC0E7A" w:rsidRDefault="00EC0E7A" w:rsidP="00EC0E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0E7A">
              <w:rPr>
                <w:rFonts w:ascii="Times New Roman" w:hAnsi="Times New Roman" w:cs="Times New Roman"/>
                <w:color w:val="000000"/>
              </w:rPr>
              <w:t>1 907,7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C0E7A" w:rsidRPr="00EC0E7A" w:rsidRDefault="00EC0E7A" w:rsidP="00EC0E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0E7A">
              <w:rPr>
                <w:rFonts w:ascii="Times New Roman" w:hAnsi="Times New Roman" w:cs="Times New Roman"/>
                <w:color w:val="000000"/>
              </w:rPr>
              <w:t>2 726,0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C0E7A" w:rsidRPr="00EC0E7A" w:rsidRDefault="00EC0E7A" w:rsidP="00EC0E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0E7A">
              <w:rPr>
                <w:rFonts w:ascii="Times New Roman" w:hAnsi="Times New Roman" w:cs="Times New Roman"/>
                <w:color w:val="000000"/>
              </w:rPr>
              <w:t>2 385,0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C0E7A" w:rsidRPr="00EC0E7A" w:rsidRDefault="00EC0E7A" w:rsidP="00EC0E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C0E7A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C0E7A" w:rsidRPr="00EC0E7A" w:rsidRDefault="00EC0E7A" w:rsidP="00EC0E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C0E7A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C0E7A" w:rsidRPr="00EC0E7A" w:rsidRDefault="00EC0E7A" w:rsidP="00EC0E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0E7A">
              <w:rPr>
                <w:rFonts w:ascii="Times New Roman" w:hAnsi="Times New Roman" w:cs="Times New Roman"/>
                <w:color w:val="000000"/>
              </w:rPr>
              <w:t>2 403,0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C0E7A" w:rsidRPr="00EC0E7A" w:rsidRDefault="00EC0E7A" w:rsidP="00EC0E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0E7A">
              <w:rPr>
                <w:rFonts w:ascii="Times New Roman" w:hAnsi="Times New Roman" w:cs="Times New Roman"/>
                <w:color w:val="000000"/>
              </w:rPr>
              <w:t>2 421,0</w:t>
            </w:r>
          </w:p>
        </w:tc>
      </w:tr>
      <w:tr w:rsidR="00EC0E7A" w:rsidRPr="00F62AEC" w:rsidTr="00F62AEC">
        <w:trPr>
          <w:trHeight w:val="565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C0E7A" w:rsidRPr="00F62AEC" w:rsidRDefault="00EC0E7A" w:rsidP="00C30E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C0E7A" w:rsidRPr="00EC0E7A" w:rsidRDefault="00EC0E7A" w:rsidP="00EC0E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0E7A">
              <w:rPr>
                <w:rFonts w:ascii="Times New Roman" w:hAnsi="Times New Roman" w:cs="Times New Roman"/>
                <w:color w:val="000000"/>
              </w:rPr>
              <w:t>3 712,9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C0E7A" w:rsidRPr="00EC0E7A" w:rsidRDefault="00EC0E7A" w:rsidP="00EC0E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0E7A">
              <w:rPr>
                <w:rFonts w:ascii="Times New Roman" w:hAnsi="Times New Roman" w:cs="Times New Roman"/>
                <w:color w:val="000000"/>
              </w:rPr>
              <w:t>3 093,0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C0E7A" w:rsidRPr="00EC0E7A" w:rsidRDefault="00EC0E7A" w:rsidP="00EC0E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0E7A">
              <w:rPr>
                <w:rFonts w:ascii="Times New Roman" w:hAnsi="Times New Roman" w:cs="Times New Roman"/>
                <w:color w:val="000000"/>
              </w:rPr>
              <w:t>8 334,0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C0E7A" w:rsidRPr="00EC0E7A" w:rsidRDefault="00EC0E7A" w:rsidP="00EC0E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C0E7A">
              <w:rPr>
                <w:rFonts w:ascii="Times New Roman" w:hAnsi="Times New Roman" w:cs="Times New Roman"/>
              </w:rPr>
              <w:t>224,5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C0E7A" w:rsidRPr="00EC0E7A" w:rsidRDefault="00EC0E7A" w:rsidP="00EC0E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C0E7A">
              <w:rPr>
                <w:rFonts w:ascii="Times New Roman" w:hAnsi="Times New Roman" w:cs="Times New Roman"/>
              </w:rPr>
              <w:t>269,4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C0E7A" w:rsidRPr="00EC0E7A" w:rsidRDefault="00EC0E7A" w:rsidP="00EC0E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0E7A">
              <w:rPr>
                <w:rFonts w:ascii="Times New Roman" w:hAnsi="Times New Roman" w:cs="Times New Roman"/>
                <w:color w:val="000000"/>
              </w:rPr>
              <w:t>8 434,0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C0E7A" w:rsidRPr="00EC0E7A" w:rsidRDefault="00EC0E7A" w:rsidP="00EC0E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0E7A">
              <w:rPr>
                <w:rFonts w:ascii="Times New Roman" w:hAnsi="Times New Roman" w:cs="Times New Roman"/>
                <w:color w:val="000000"/>
              </w:rPr>
              <w:t>8 504,0</w:t>
            </w:r>
          </w:p>
        </w:tc>
      </w:tr>
      <w:tr w:rsidR="00F62AEC" w:rsidRPr="00F62AEC" w:rsidTr="00F62AEC">
        <w:trPr>
          <w:trHeight w:val="33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2AEC" w:rsidRPr="00F62AEC" w:rsidRDefault="00F62AEC" w:rsidP="00C30E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Штрафы, санкции, возмещение ущерба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39,9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72,0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53,7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62AEC">
              <w:rPr>
                <w:rFonts w:ascii="Times New Roman" w:hAnsi="Times New Roman" w:cs="Times New Roman"/>
              </w:rPr>
              <w:t>134,6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62AEC"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53,7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53,7</w:t>
            </w:r>
          </w:p>
        </w:tc>
      </w:tr>
      <w:tr w:rsidR="00F62AEC" w:rsidRPr="00F62AEC" w:rsidTr="00F62AEC">
        <w:trPr>
          <w:trHeight w:hRule="exact" w:val="34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2AEC" w:rsidRPr="00F62AEC" w:rsidRDefault="00F62AEC" w:rsidP="00C30E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Прочие неналоговые доходы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1 114,9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7 344,0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485,0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62AEC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62AEC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485,0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485,0</w:t>
            </w:r>
          </w:p>
        </w:tc>
      </w:tr>
      <w:tr w:rsidR="00037BDC" w:rsidRPr="00997258" w:rsidTr="00F62AEC">
        <w:trPr>
          <w:trHeight w:val="330"/>
        </w:trPr>
        <w:tc>
          <w:tcPr>
            <w:tcW w:w="3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37BDC" w:rsidRPr="00F62AEC" w:rsidRDefault="00037BDC" w:rsidP="0033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2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37BDC" w:rsidRPr="00F62AEC" w:rsidRDefault="00037BDC" w:rsidP="00C7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2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</w:t>
            </w:r>
          </w:p>
          <w:p w:rsidR="00037BDC" w:rsidRPr="00F62AEC" w:rsidRDefault="00037BDC" w:rsidP="0058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2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58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F62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37BDC" w:rsidRPr="00F62AEC" w:rsidRDefault="00037BDC" w:rsidP="0058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2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Ожидаемое исполнение 202</w:t>
            </w:r>
            <w:r w:rsidR="0058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F62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7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37BDC" w:rsidRPr="00F62AEC" w:rsidRDefault="00037BDC" w:rsidP="00C7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584C63" w:rsidRPr="00997258" w:rsidTr="00F62AEC">
        <w:trPr>
          <w:trHeight w:val="330"/>
        </w:trPr>
        <w:tc>
          <w:tcPr>
            <w:tcW w:w="3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84C63" w:rsidRPr="00F62AEC" w:rsidRDefault="00584C63" w:rsidP="00331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84C63" w:rsidRPr="00F62AEC" w:rsidRDefault="00584C63" w:rsidP="00C7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84C63" w:rsidRPr="00F62AEC" w:rsidRDefault="00584C63" w:rsidP="00C7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84C63" w:rsidRPr="00F62AEC" w:rsidRDefault="00584C63" w:rsidP="00F8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2A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F62A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84C63" w:rsidRPr="00F62AEC" w:rsidRDefault="00584C63" w:rsidP="00F8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2A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F62A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F62A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годом</w:t>
            </w:r>
            <w:proofErr w:type="gramStart"/>
            <w:r w:rsidRPr="00F62A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84C63" w:rsidRPr="00F62AEC" w:rsidRDefault="00584C63" w:rsidP="00F8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2A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F62A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ожидаемым исполнением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F62A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  <w:proofErr w:type="gramStart"/>
            <w:r w:rsidRPr="00F62A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84C63" w:rsidRPr="00F62AEC" w:rsidRDefault="00584C63" w:rsidP="00F8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2A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F62A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84C63" w:rsidRPr="00F62AEC" w:rsidRDefault="00584C63" w:rsidP="00F8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2A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F62A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2A289B" w:rsidRPr="00997258" w:rsidTr="00F62AEC">
        <w:trPr>
          <w:trHeight w:val="33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A289B" w:rsidRPr="00F62AEC" w:rsidRDefault="002A289B" w:rsidP="0028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62A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289B">
              <w:rPr>
                <w:rFonts w:ascii="Times New Roman" w:hAnsi="Times New Roman" w:cs="Times New Roman"/>
                <w:b/>
                <w:bCs/>
                <w:color w:val="000000"/>
              </w:rPr>
              <w:t>824 758,1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289B">
              <w:rPr>
                <w:rFonts w:ascii="Times New Roman" w:hAnsi="Times New Roman" w:cs="Times New Roman"/>
                <w:b/>
                <w:bCs/>
                <w:color w:val="000000"/>
              </w:rPr>
              <w:t>524 760,5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289B">
              <w:rPr>
                <w:rFonts w:ascii="Times New Roman" w:hAnsi="Times New Roman" w:cs="Times New Roman"/>
                <w:b/>
                <w:bCs/>
                <w:color w:val="000000"/>
              </w:rPr>
              <w:t>431 539,2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A289B">
              <w:rPr>
                <w:rFonts w:ascii="Times New Roman" w:hAnsi="Times New Roman" w:cs="Times New Roman"/>
                <w:b/>
                <w:bCs/>
              </w:rPr>
              <w:t>52,3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A289B">
              <w:rPr>
                <w:rFonts w:ascii="Times New Roman" w:hAnsi="Times New Roman" w:cs="Times New Roman"/>
                <w:b/>
                <w:bCs/>
              </w:rPr>
              <w:t>82,2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289B">
              <w:rPr>
                <w:rFonts w:ascii="Times New Roman" w:hAnsi="Times New Roman" w:cs="Times New Roman"/>
                <w:b/>
                <w:bCs/>
                <w:color w:val="000000"/>
              </w:rPr>
              <w:t>348 297,4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289B">
              <w:rPr>
                <w:rFonts w:ascii="Times New Roman" w:hAnsi="Times New Roman" w:cs="Times New Roman"/>
                <w:b/>
                <w:bCs/>
                <w:color w:val="000000"/>
              </w:rPr>
              <w:t>298 418,2</w:t>
            </w:r>
          </w:p>
        </w:tc>
      </w:tr>
      <w:tr w:rsidR="002A289B" w:rsidRPr="00997258" w:rsidTr="00F62AEC">
        <w:trPr>
          <w:trHeight w:val="108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A289B" w:rsidRPr="00F62AEC" w:rsidRDefault="002A289B" w:rsidP="00997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2AEC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A289B">
              <w:rPr>
                <w:rFonts w:ascii="Times New Roman" w:hAnsi="Times New Roman" w:cs="Times New Roman"/>
                <w:color w:val="000000"/>
              </w:rPr>
              <w:t>825 327,9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A289B">
              <w:rPr>
                <w:rFonts w:ascii="Times New Roman" w:hAnsi="Times New Roman" w:cs="Times New Roman"/>
                <w:color w:val="000000"/>
              </w:rPr>
              <w:t>524 760,5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A289B">
              <w:rPr>
                <w:rFonts w:ascii="Times New Roman" w:hAnsi="Times New Roman" w:cs="Times New Roman"/>
                <w:color w:val="000000"/>
              </w:rPr>
              <w:t>431 539,2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289B"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289B">
              <w:rPr>
                <w:rFonts w:ascii="Times New Roman" w:hAnsi="Times New Roman" w:cs="Times New Roman"/>
              </w:rPr>
              <w:t>82,2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A289B">
              <w:rPr>
                <w:rFonts w:ascii="Times New Roman" w:hAnsi="Times New Roman" w:cs="Times New Roman"/>
                <w:color w:val="000000"/>
              </w:rPr>
              <w:t>348 297,4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A289B">
              <w:rPr>
                <w:rFonts w:ascii="Times New Roman" w:hAnsi="Times New Roman" w:cs="Times New Roman"/>
                <w:color w:val="000000"/>
              </w:rPr>
              <w:t>298 418,2</w:t>
            </w:r>
          </w:p>
        </w:tc>
      </w:tr>
      <w:tr w:rsidR="002A289B" w:rsidRPr="00997258" w:rsidTr="00F62AEC">
        <w:trPr>
          <w:trHeight w:val="99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A289B" w:rsidRPr="00F62AEC" w:rsidRDefault="002A289B" w:rsidP="00997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2AEC">
              <w:rPr>
                <w:rFonts w:ascii="Times New Roman" w:eastAsia="Times New Roman" w:hAnsi="Times New Roman" w:cs="Times New Roman"/>
                <w:color w:val="000000"/>
              </w:rPr>
              <w:t>Дотации и субсидии бюджетам субъектов Российской Федерации и муниципальных образований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A289B">
              <w:rPr>
                <w:rFonts w:ascii="Times New Roman" w:hAnsi="Times New Roman" w:cs="Times New Roman"/>
                <w:color w:val="000000"/>
              </w:rPr>
              <w:t>431 474,4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A289B">
              <w:rPr>
                <w:rFonts w:ascii="Times New Roman" w:hAnsi="Times New Roman" w:cs="Times New Roman"/>
                <w:color w:val="000000"/>
              </w:rPr>
              <w:t>114 796,7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A289B">
              <w:rPr>
                <w:rFonts w:ascii="Times New Roman" w:hAnsi="Times New Roman" w:cs="Times New Roman"/>
                <w:color w:val="000000"/>
              </w:rPr>
              <w:t>75 275,7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289B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289B">
              <w:rPr>
                <w:rFonts w:ascii="Times New Roman" w:hAnsi="Times New Roman" w:cs="Times New Roman"/>
              </w:rPr>
              <w:t>65,6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A289B">
              <w:rPr>
                <w:rFonts w:ascii="Times New Roman" w:hAnsi="Times New Roman" w:cs="Times New Roman"/>
                <w:color w:val="000000"/>
              </w:rPr>
              <w:t>61 939,0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A289B">
              <w:rPr>
                <w:rFonts w:ascii="Times New Roman" w:hAnsi="Times New Roman" w:cs="Times New Roman"/>
                <w:color w:val="000000"/>
              </w:rPr>
              <w:t>29 536,2</w:t>
            </w:r>
          </w:p>
        </w:tc>
      </w:tr>
      <w:tr w:rsidR="002A289B" w:rsidRPr="00997258" w:rsidTr="00F8624E">
        <w:trPr>
          <w:trHeight w:val="66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A289B" w:rsidRPr="00F62AEC" w:rsidRDefault="002A289B" w:rsidP="00997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2AEC">
              <w:rPr>
                <w:rFonts w:ascii="Times New Roman" w:eastAsia="Times New Roman" w:hAnsi="Times New Roman" w:cs="Times New Roman"/>
                <w:color w:val="000000"/>
              </w:rPr>
              <w:t>- Дотации на выравнивание бюджетной обеспеченности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A289B">
              <w:rPr>
                <w:rFonts w:ascii="Times New Roman" w:hAnsi="Times New Roman" w:cs="Times New Roman"/>
                <w:color w:val="000000"/>
              </w:rPr>
              <w:t>47 396,0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A289B">
              <w:rPr>
                <w:rFonts w:ascii="Times New Roman" w:hAnsi="Times New Roman" w:cs="Times New Roman"/>
                <w:color w:val="000000"/>
              </w:rPr>
              <w:t>45 026,0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289B">
              <w:rPr>
                <w:rFonts w:ascii="Times New Roman" w:hAnsi="Times New Roman" w:cs="Times New Roman"/>
              </w:rPr>
              <w:t>42 775,0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289B">
              <w:rPr>
                <w:rFonts w:ascii="Times New Roman" w:hAnsi="Times New Roman" w:cs="Times New Roman"/>
              </w:rPr>
              <w:t>90,3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289B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289B">
              <w:rPr>
                <w:rFonts w:ascii="Times New Roman" w:hAnsi="Times New Roman" w:cs="Times New Roman"/>
              </w:rPr>
              <w:t>30 873,0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289B">
              <w:rPr>
                <w:rFonts w:ascii="Times New Roman" w:hAnsi="Times New Roman" w:cs="Times New Roman"/>
              </w:rPr>
              <w:t>13 016,0</w:t>
            </w:r>
          </w:p>
        </w:tc>
      </w:tr>
      <w:tr w:rsidR="002A289B" w:rsidRPr="00997258" w:rsidTr="00F62AEC">
        <w:trPr>
          <w:trHeight w:val="66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A289B" w:rsidRPr="00F62AEC" w:rsidRDefault="002A289B" w:rsidP="00997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2AEC">
              <w:rPr>
                <w:rFonts w:ascii="Times New Roman" w:eastAsia="Times New Roman" w:hAnsi="Times New Roman" w:cs="Times New Roman"/>
                <w:color w:val="000000"/>
              </w:rPr>
              <w:t>- Дотации бюджетам на поддержку мер по обеспечению сбалансированности бюджетов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A289B">
              <w:rPr>
                <w:rFonts w:ascii="Times New Roman" w:hAnsi="Times New Roman" w:cs="Times New Roman"/>
                <w:color w:val="000000"/>
              </w:rPr>
              <w:t>30 336,7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A28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A28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28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28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A28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A28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A289B" w:rsidRPr="00997258" w:rsidTr="00F62AEC">
        <w:trPr>
          <w:trHeight w:val="99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2A289B" w:rsidRPr="00F62AEC" w:rsidRDefault="002A289B" w:rsidP="00997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2AEC">
              <w:rPr>
                <w:rFonts w:ascii="Times New Roman" w:eastAsia="Times New Roman" w:hAnsi="Times New Roman" w:cs="Times New Roman"/>
                <w:color w:val="000000"/>
              </w:rPr>
              <w:t>- 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A28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A28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A28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28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28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A28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A28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A289B" w:rsidRPr="00997258" w:rsidTr="00F62AEC">
        <w:trPr>
          <w:trHeight w:val="66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A289B" w:rsidRPr="00F62AEC" w:rsidRDefault="002A289B" w:rsidP="00997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2AEC">
              <w:rPr>
                <w:rFonts w:ascii="Times New Roman" w:eastAsia="Times New Roman" w:hAnsi="Times New Roman" w:cs="Times New Roman"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A289B">
              <w:rPr>
                <w:rFonts w:ascii="Times New Roman" w:hAnsi="Times New Roman" w:cs="Times New Roman"/>
                <w:color w:val="000000"/>
              </w:rPr>
              <w:t>353 741,7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289B">
              <w:rPr>
                <w:rFonts w:ascii="Times New Roman" w:hAnsi="Times New Roman" w:cs="Times New Roman"/>
              </w:rPr>
              <w:t>69 770,7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A289B">
              <w:rPr>
                <w:rFonts w:ascii="Times New Roman" w:hAnsi="Times New Roman" w:cs="Times New Roman"/>
                <w:color w:val="000000"/>
              </w:rPr>
              <w:t>32 500,7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289B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289B">
              <w:rPr>
                <w:rFonts w:ascii="Times New Roman" w:hAnsi="Times New Roman" w:cs="Times New Roman"/>
              </w:rPr>
              <w:t>46,6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A289B">
              <w:rPr>
                <w:rFonts w:ascii="Times New Roman" w:hAnsi="Times New Roman" w:cs="Times New Roman"/>
                <w:color w:val="000000"/>
              </w:rPr>
              <w:t>31 066,0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A289B">
              <w:rPr>
                <w:rFonts w:ascii="Times New Roman" w:hAnsi="Times New Roman" w:cs="Times New Roman"/>
                <w:color w:val="000000"/>
              </w:rPr>
              <w:t>16 520,2</w:t>
            </w:r>
          </w:p>
        </w:tc>
      </w:tr>
      <w:tr w:rsidR="002A289B" w:rsidRPr="00997258" w:rsidTr="00F62AEC">
        <w:trPr>
          <w:trHeight w:val="33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A289B" w:rsidRPr="00F62AEC" w:rsidRDefault="002A289B" w:rsidP="00997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2AEC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A289B">
              <w:rPr>
                <w:rFonts w:ascii="Times New Roman" w:hAnsi="Times New Roman" w:cs="Times New Roman"/>
                <w:color w:val="000000"/>
              </w:rPr>
              <w:t>340 999,0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289B">
              <w:rPr>
                <w:rFonts w:ascii="Times New Roman" w:hAnsi="Times New Roman" w:cs="Times New Roman"/>
              </w:rPr>
              <w:t>373 490,6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A289B">
              <w:rPr>
                <w:rFonts w:ascii="Times New Roman" w:hAnsi="Times New Roman" w:cs="Times New Roman"/>
                <w:color w:val="000000"/>
              </w:rPr>
              <w:t>356 263,5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289B">
              <w:rPr>
                <w:rFonts w:ascii="Times New Roman" w:hAnsi="Times New Roman" w:cs="Times New Roman"/>
              </w:rPr>
              <w:t>104,5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289B"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A289B">
              <w:rPr>
                <w:rFonts w:ascii="Times New Roman" w:hAnsi="Times New Roman" w:cs="Times New Roman"/>
                <w:color w:val="000000"/>
              </w:rPr>
              <w:t>286 358,4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A289B">
              <w:rPr>
                <w:rFonts w:ascii="Times New Roman" w:hAnsi="Times New Roman" w:cs="Times New Roman"/>
                <w:color w:val="000000"/>
              </w:rPr>
              <w:t>268 882,0</w:t>
            </w:r>
          </w:p>
        </w:tc>
      </w:tr>
      <w:tr w:rsidR="002A289B" w:rsidRPr="00997258" w:rsidTr="00F62AEC">
        <w:trPr>
          <w:trHeight w:val="66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2A289B" w:rsidRPr="00F62AEC" w:rsidRDefault="002A289B" w:rsidP="00997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2AEC">
              <w:rPr>
                <w:rFonts w:ascii="Times New Roman" w:eastAsia="Times New Roman" w:hAnsi="Times New Roman" w:cs="Times New Roman"/>
                <w:color w:val="00000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A289B">
              <w:rPr>
                <w:rFonts w:ascii="Times New Roman" w:hAnsi="Times New Roman" w:cs="Times New Roman"/>
                <w:color w:val="000000"/>
              </w:rPr>
              <w:t>52 854,5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289B">
              <w:rPr>
                <w:rFonts w:ascii="Times New Roman" w:hAnsi="Times New Roman" w:cs="Times New Roman"/>
              </w:rPr>
              <w:t>36 483,3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A28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28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28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A28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A28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A289B" w:rsidRPr="000B7A5C" w:rsidTr="00F62AEC">
        <w:trPr>
          <w:trHeight w:val="330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2A289B" w:rsidRPr="000B7A5C" w:rsidRDefault="002A289B" w:rsidP="000B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B7A5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289B">
              <w:rPr>
                <w:rFonts w:ascii="Times New Roman" w:hAnsi="Times New Roman" w:cs="Times New Roman"/>
                <w:b/>
                <w:bCs/>
                <w:color w:val="000000"/>
              </w:rPr>
              <w:t>1 163 750,2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289B">
              <w:rPr>
                <w:rFonts w:ascii="Times New Roman" w:hAnsi="Times New Roman" w:cs="Times New Roman"/>
                <w:b/>
                <w:bCs/>
                <w:color w:val="000000"/>
              </w:rPr>
              <w:t>885 955,9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289B">
              <w:rPr>
                <w:rFonts w:ascii="Times New Roman" w:hAnsi="Times New Roman" w:cs="Times New Roman"/>
                <w:b/>
                <w:bCs/>
                <w:color w:val="000000"/>
              </w:rPr>
              <w:t>797 143,8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A289B">
              <w:rPr>
                <w:rFonts w:ascii="Times New Roman" w:hAnsi="Times New Roman" w:cs="Times New Roman"/>
                <w:b/>
                <w:bCs/>
              </w:rPr>
              <w:t>68,5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A289B">
              <w:rPr>
                <w:rFonts w:ascii="Times New Roman" w:hAnsi="Times New Roman" w:cs="Times New Roman"/>
                <w:b/>
                <w:bCs/>
              </w:rPr>
              <w:t>90,0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289B">
              <w:rPr>
                <w:rFonts w:ascii="Times New Roman" w:hAnsi="Times New Roman" w:cs="Times New Roman"/>
                <w:b/>
                <w:bCs/>
                <w:color w:val="000000"/>
              </w:rPr>
              <w:t>738 134,9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2A289B" w:rsidRPr="002A289B" w:rsidRDefault="002A289B" w:rsidP="002A28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289B">
              <w:rPr>
                <w:rFonts w:ascii="Times New Roman" w:hAnsi="Times New Roman" w:cs="Times New Roman"/>
                <w:b/>
                <w:bCs/>
                <w:color w:val="000000"/>
              </w:rPr>
              <w:t>715 322,7</w:t>
            </w:r>
          </w:p>
        </w:tc>
      </w:tr>
    </w:tbl>
    <w:p w:rsidR="00F62AEC" w:rsidRDefault="00F62AEC" w:rsidP="00283581">
      <w:pPr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</w:p>
    <w:p w:rsidR="00283581" w:rsidRPr="008302D0" w:rsidRDefault="00283581" w:rsidP="00283581">
      <w:pPr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r w:rsidRPr="008302D0">
        <w:rPr>
          <w:rFonts w:ascii="Times New Roman" w:hAnsi="Times New Roman" w:cs="Times New Roman"/>
          <w:b/>
          <w:bCs/>
          <w:color w:val="00B050"/>
          <w:sz w:val="32"/>
          <w:szCs w:val="32"/>
        </w:rPr>
        <w:lastRenderedPageBreak/>
        <w:t>Р</w:t>
      </w:r>
      <w:r w:rsidRPr="008302D0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>аспредел</w:t>
      </w:r>
      <w:r w:rsidRPr="008302D0">
        <w:rPr>
          <w:rFonts w:ascii="Times New Roman" w:hAnsi="Times New Roman" w:cs="Times New Roman"/>
          <w:b/>
          <w:bCs/>
          <w:color w:val="00B050"/>
          <w:sz w:val="32"/>
          <w:szCs w:val="32"/>
        </w:rPr>
        <w:t>ение</w:t>
      </w:r>
      <w:r w:rsidRPr="008302D0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 xml:space="preserve"> расход</w:t>
      </w:r>
      <w:r w:rsidRPr="008302D0">
        <w:rPr>
          <w:rFonts w:ascii="Times New Roman" w:hAnsi="Times New Roman" w:cs="Times New Roman"/>
          <w:b/>
          <w:bCs/>
          <w:color w:val="00B050"/>
          <w:sz w:val="32"/>
          <w:szCs w:val="32"/>
        </w:rPr>
        <w:t>ов</w:t>
      </w:r>
      <w:r w:rsidRPr="008302D0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 xml:space="preserve"> по основным функциям органа местного самоуправления</w:t>
      </w:r>
      <w:r w:rsidRPr="008302D0">
        <w:rPr>
          <w:rFonts w:ascii="Times New Roman" w:hAnsi="Times New Roman" w:cs="Times New Roman"/>
          <w:b/>
          <w:bCs/>
          <w:color w:val="00B050"/>
          <w:sz w:val="32"/>
          <w:szCs w:val="32"/>
        </w:rPr>
        <w:t>:</w:t>
      </w:r>
    </w:p>
    <w:p w:rsidR="00283581" w:rsidRPr="00383024" w:rsidRDefault="00283581" w:rsidP="00B02630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383024">
        <w:rPr>
          <w:b/>
          <w:bCs/>
          <w:color w:val="auto"/>
          <w:sz w:val="28"/>
          <w:szCs w:val="28"/>
        </w:rPr>
        <w:t xml:space="preserve">Расходы бюджета </w:t>
      </w:r>
      <w:r w:rsidRPr="00383024">
        <w:rPr>
          <w:color w:val="auto"/>
          <w:sz w:val="28"/>
          <w:szCs w:val="28"/>
        </w:rPr>
        <w:t xml:space="preserve">– выплачиваемые из бюджета денежные средства, за исключением средств, являющихся источниками финансирования дефицита бюджета. </w:t>
      </w:r>
    </w:p>
    <w:p w:rsidR="00283581" w:rsidRPr="00383024" w:rsidRDefault="00283581" w:rsidP="00B02630">
      <w:pPr>
        <w:pStyle w:val="Default"/>
        <w:ind w:firstLine="851"/>
        <w:jc w:val="both"/>
        <w:rPr>
          <w:b/>
          <w:bCs/>
          <w:color w:val="auto"/>
          <w:sz w:val="28"/>
          <w:szCs w:val="28"/>
        </w:rPr>
      </w:pPr>
    </w:p>
    <w:p w:rsidR="00283581" w:rsidRPr="00383024" w:rsidRDefault="00283581" w:rsidP="00B02630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383024">
        <w:rPr>
          <w:b/>
          <w:bCs/>
          <w:color w:val="auto"/>
          <w:sz w:val="28"/>
          <w:szCs w:val="28"/>
        </w:rPr>
        <w:t xml:space="preserve">Формирование расходов </w:t>
      </w:r>
      <w:r w:rsidRPr="00383024">
        <w:rPr>
          <w:color w:val="auto"/>
          <w:sz w:val="28"/>
          <w:szCs w:val="28"/>
        </w:rPr>
        <w:t>осуществляется в соответствии с расходными обязательствами, законодательно закрепленными за соответствующими уровнями бюджетов.</w:t>
      </w:r>
    </w:p>
    <w:p w:rsidR="00283581" w:rsidRPr="00383024" w:rsidRDefault="00283581" w:rsidP="00B02630">
      <w:pPr>
        <w:pStyle w:val="Default"/>
        <w:ind w:firstLine="851"/>
        <w:jc w:val="both"/>
        <w:rPr>
          <w:b/>
          <w:bCs/>
          <w:color w:val="auto"/>
          <w:sz w:val="28"/>
          <w:szCs w:val="28"/>
        </w:rPr>
      </w:pPr>
    </w:p>
    <w:p w:rsidR="00283581" w:rsidRPr="00383024" w:rsidRDefault="00283581" w:rsidP="00B02630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383024">
        <w:rPr>
          <w:b/>
          <w:bCs/>
          <w:color w:val="auto"/>
          <w:sz w:val="28"/>
          <w:szCs w:val="28"/>
        </w:rPr>
        <w:t xml:space="preserve">Принципы формирования расходов бюджета: </w:t>
      </w:r>
      <w:r w:rsidRPr="00383024">
        <w:rPr>
          <w:color w:val="auto"/>
          <w:sz w:val="28"/>
          <w:szCs w:val="28"/>
        </w:rPr>
        <w:t xml:space="preserve">по разделам, по ведомствам, по муниципальным программам. </w:t>
      </w:r>
    </w:p>
    <w:p w:rsidR="00283581" w:rsidRPr="008976EF" w:rsidRDefault="00283581" w:rsidP="00B02630">
      <w:pPr>
        <w:pStyle w:val="Default"/>
        <w:ind w:firstLine="851"/>
        <w:jc w:val="both"/>
        <w:rPr>
          <w:color w:val="auto"/>
          <w:sz w:val="32"/>
          <w:szCs w:val="32"/>
        </w:rPr>
      </w:pPr>
    </w:p>
    <w:p w:rsidR="00283581" w:rsidRPr="004F41E0" w:rsidRDefault="00283581" w:rsidP="0028358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Разделы классификации расходов</w:t>
      </w:r>
      <w:r w:rsidRPr="004F41E0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283581" w:rsidRDefault="00283581" w:rsidP="0028358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  <w:sectPr w:rsidR="00283581" w:rsidSect="0089584C">
          <w:type w:val="continuous"/>
          <w:pgSz w:w="16838" w:h="11906" w:orient="landscape"/>
          <w:pgMar w:top="1701" w:right="1134" w:bottom="849" w:left="1134" w:header="708" w:footer="708" w:gutter="0"/>
          <w:cols w:space="708"/>
          <w:docGrid w:linePitch="360"/>
        </w:sectPr>
      </w:pPr>
    </w:p>
    <w:tbl>
      <w:tblPr>
        <w:tblW w:w="5500" w:type="dxa"/>
        <w:tblInd w:w="392" w:type="dxa"/>
        <w:tblLook w:val="04A0"/>
      </w:tblPr>
      <w:tblGrid>
        <w:gridCol w:w="5500"/>
      </w:tblGrid>
      <w:tr w:rsidR="00283581" w:rsidRPr="00457D0A" w:rsidTr="00FB2596">
        <w:trPr>
          <w:trHeight w:val="60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283581" w:rsidRPr="00383024" w:rsidRDefault="00283581" w:rsidP="00B0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30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3830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Общегосударственные расходы</w:t>
            </w:r>
          </w:p>
        </w:tc>
      </w:tr>
      <w:tr w:rsidR="00283581" w:rsidRPr="00457D0A" w:rsidTr="00FB2596">
        <w:trPr>
          <w:trHeight w:val="60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283581" w:rsidRPr="00383024" w:rsidRDefault="00283581" w:rsidP="00B0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30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02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3830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</w:tr>
      <w:tr w:rsidR="00283581" w:rsidRPr="00457D0A" w:rsidTr="00FB2596">
        <w:trPr>
          <w:trHeight w:val="60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283581" w:rsidRPr="00383024" w:rsidRDefault="00283581" w:rsidP="00B0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30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3830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</w:tr>
      <w:tr w:rsidR="00283581" w:rsidRPr="00457D0A" w:rsidTr="00FB2596">
        <w:trPr>
          <w:trHeight w:val="60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283581" w:rsidRPr="00383024" w:rsidRDefault="00283581" w:rsidP="00B0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30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04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3830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</w:tr>
      <w:tr w:rsidR="00FB2596" w:rsidRPr="00457D0A" w:rsidTr="00FB2596">
        <w:trPr>
          <w:trHeight w:val="120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B2596" w:rsidRPr="00383024" w:rsidRDefault="00FB2596" w:rsidP="00B0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30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05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3830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</w:tr>
      <w:tr w:rsidR="00283581" w:rsidRPr="00457D0A" w:rsidTr="00FB2596">
        <w:trPr>
          <w:trHeight w:val="60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283581" w:rsidRPr="00383024" w:rsidRDefault="00FB2596" w:rsidP="00B0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30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07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3830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Образование</w:t>
            </w:r>
          </w:p>
        </w:tc>
      </w:tr>
      <w:tr w:rsidR="00FB2596" w:rsidRPr="00457D0A" w:rsidTr="000131CA">
        <w:trPr>
          <w:trHeight w:val="6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FB2596" w:rsidRPr="00383024" w:rsidRDefault="00FB2596" w:rsidP="00F8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30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3830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Культура, кинематография</w:t>
            </w:r>
          </w:p>
        </w:tc>
      </w:tr>
      <w:tr w:rsidR="00FB2596" w:rsidRPr="00457D0A" w:rsidTr="000131CA">
        <w:trPr>
          <w:trHeight w:val="6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FB2596" w:rsidRPr="00383024" w:rsidRDefault="00FB2596" w:rsidP="00F8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30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3830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Социальная политика</w:t>
            </w:r>
          </w:p>
        </w:tc>
      </w:tr>
      <w:tr w:rsidR="00FB2596" w:rsidRPr="00457D0A" w:rsidTr="000131CA">
        <w:trPr>
          <w:trHeight w:val="6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FB2596" w:rsidRPr="00383024" w:rsidRDefault="00FB2596" w:rsidP="00F8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30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3830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Физическая культура и спорт</w:t>
            </w:r>
          </w:p>
        </w:tc>
      </w:tr>
      <w:tr w:rsidR="00FB2596" w:rsidRPr="00457D0A" w:rsidTr="00B02630">
        <w:trPr>
          <w:trHeight w:val="1194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FB2596" w:rsidRPr="00383024" w:rsidRDefault="00FB2596" w:rsidP="00F8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30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3830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</w:tr>
    </w:tbl>
    <w:p w:rsidR="00283581" w:rsidRDefault="00283581" w:rsidP="007B607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7"/>
          <w:szCs w:val="27"/>
        </w:rPr>
        <w:sectPr w:rsidR="00283581" w:rsidSect="00283581">
          <w:type w:val="continuous"/>
          <w:pgSz w:w="16838" w:h="11906" w:orient="landscape"/>
          <w:pgMar w:top="1134" w:right="850" w:bottom="1134" w:left="1701" w:header="708" w:footer="708" w:gutter="0"/>
          <w:cols w:num="2" w:space="708"/>
          <w:docGrid w:linePitch="360"/>
        </w:sectPr>
      </w:pPr>
    </w:p>
    <w:p w:rsidR="00283581" w:rsidRDefault="00283581" w:rsidP="007B607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02630" w:rsidRDefault="00B02630">
      <w:pPr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br w:type="page"/>
      </w:r>
    </w:p>
    <w:p w:rsidR="00BC799C" w:rsidRPr="008302D0" w:rsidRDefault="006A118B" w:rsidP="00DE41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lastRenderedPageBreak/>
        <w:t>Структура расходов бюджета Беломорск</w:t>
      </w:r>
      <w:r w:rsidR="00DE410C">
        <w:rPr>
          <w:rFonts w:ascii="Times New Roman" w:hAnsi="Times New Roman" w:cs="Times New Roman"/>
          <w:b/>
          <w:color w:val="00B050"/>
          <w:sz w:val="32"/>
          <w:szCs w:val="32"/>
        </w:rPr>
        <w:t>ого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муниципальн</w:t>
      </w:r>
      <w:r w:rsidR="00DE410C">
        <w:rPr>
          <w:rFonts w:ascii="Times New Roman" w:hAnsi="Times New Roman" w:cs="Times New Roman"/>
          <w:b/>
          <w:color w:val="00B050"/>
          <w:sz w:val="32"/>
          <w:szCs w:val="32"/>
        </w:rPr>
        <w:t>ого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="002312D4">
        <w:rPr>
          <w:rFonts w:ascii="Times New Roman" w:hAnsi="Times New Roman" w:cs="Times New Roman"/>
          <w:b/>
          <w:color w:val="00B050"/>
          <w:sz w:val="32"/>
          <w:szCs w:val="32"/>
        </w:rPr>
        <w:t>округа Республики Карелия</w:t>
      </w:r>
    </w:p>
    <w:p w:rsidR="007B607B" w:rsidRPr="007B607B" w:rsidRDefault="007B607B" w:rsidP="00570815">
      <w:pPr>
        <w:tabs>
          <w:tab w:val="left" w:pos="14034"/>
        </w:tabs>
        <w:autoSpaceDE w:val="0"/>
        <w:autoSpaceDN w:val="0"/>
        <w:adjustRightInd w:val="0"/>
        <w:spacing w:after="0" w:line="360" w:lineRule="auto"/>
        <w:ind w:right="340" w:firstLine="1134"/>
        <w:jc w:val="right"/>
        <w:rPr>
          <w:rFonts w:ascii="Times New Roman" w:hAnsi="Times New Roman" w:cs="Times New Roman"/>
          <w:b/>
        </w:rPr>
      </w:pPr>
      <w:r w:rsidRPr="007B607B">
        <w:rPr>
          <w:rFonts w:ascii="Times New Roman" w:hAnsi="Times New Roman" w:cs="Times New Roman"/>
          <w:b/>
        </w:rPr>
        <w:t>тыс</w:t>
      </w:r>
      <w:proofErr w:type="gramStart"/>
      <w:r w:rsidRPr="007B607B">
        <w:rPr>
          <w:rFonts w:ascii="Times New Roman" w:hAnsi="Times New Roman" w:cs="Times New Roman"/>
          <w:b/>
        </w:rPr>
        <w:t>.р</w:t>
      </w:r>
      <w:proofErr w:type="gramEnd"/>
      <w:r w:rsidRPr="007B607B">
        <w:rPr>
          <w:rFonts w:ascii="Times New Roman" w:hAnsi="Times New Roman" w:cs="Times New Roman"/>
          <w:b/>
        </w:rPr>
        <w:t>уб.</w:t>
      </w:r>
    </w:p>
    <w:tbl>
      <w:tblPr>
        <w:tblW w:w="14572" w:type="dxa"/>
        <w:jc w:val="center"/>
        <w:tblInd w:w="-5819" w:type="dxa"/>
        <w:tblLook w:val="04A0"/>
      </w:tblPr>
      <w:tblGrid>
        <w:gridCol w:w="6061"/>
        <w:gridCol w:w="3002"/>
        <w:gridCol w:w="2886"/>
        <w:gridCol w:w="2623"/>
      </w:tblGrid>
      <w:tr w:rsidR="006A118B" w:rsidRPr="006A118B" w:rsidTr="00570815">
        <w:trPr>
          <w:trHeight w:val="600"/>
          <w:jc w:val="center"/>
        </w:trPr>
        <w:tc>
          <w:tcPr>
            <w:tcW w:w="6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6A118B" w:rsidRPr="006A118B" w:rsidRDefault="006A118B" w:rsidP="00570815">
            <w:pPr>
              <w:spacing w:after="0" w:line="240" w:lineRule="auto"/>
              <w:ind w:left="-9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11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30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6A118B" w:rsidRPr="006A118B" w:rsidRDefault="006A118B" w:rsidP="00F8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11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</w:t>
            </w:r>
            <w:r w:rsidR="00F862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Pr="006A11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28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6A118B" w:rsidRPr="006A118B" w:rsidRDefault="006A118B" w:rsidP="00F8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11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</w:t>
            </w:r>
            <w:r w:rsidR="00F862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 w:rsidRPr="006A11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год*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A118B" w:rsidRPr="006A118B" w:rsidRDefault="006A118B" w:rsidP="00F8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11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</w:t>
            </w:r>
            <w:r w:rsidR="00F862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 w:rsidRPr="006A11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год*</w:t>
            </w:r>
          </w:p>
        </w:tc>
      </w:tr>
      <w:tr w:rsidR="009044AC" w:rsidRPr="006A118B" w:rsidTr="00570815">
        <w:trPr>
          <w:trHeight w:val="600"/>
          <w:jc w:val="center"/>
        </w:trPr>
        <w:tc>
          <w:tcPr>
            <w:tcW w:w="6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044AC" w:rsidRPr="00283581" w:rsidRDefault="009044AC" w:rsidP="0057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044AC" w:rsidRPr="009044AC" w:rsidRDefault="009044AC" w:rsidP="009044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121 742,3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044AC" w:rsidRPr="009044AC" w:rsidRDefault="009044AC" w:rsidP="009044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115 697,7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044AC" w:rsidRPr="009044AC" w:rsidRDefault="009044AC" w:rsidP="009044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112 659,8</w:t>
            </w:r>
          </w:p>
        </w:tc>
      </w:tr>
      <w:tr w:rsidR="009044AC" w:rsidRPr="006A118B" w:rsidTr="00570815">
        <w:trPr>
          <w:trHeight w:val="600"/>
          <w:jc w:val="center"/>
        </w:trPr>
        <w:tc>
          <w:tcPr>
            <w:tcW w:w="6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044AC" w:rsidRPr="00283581" w:rsidRDefault="009044AC" w:rsidP="006A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044AC" w:rsidRPr="009044AC" w:rsidRDefault="009044AC" w:rsidP="009044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780,8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044AC" w:rsidRPr="009044AC" w:rsidRDefault="009044AC" w:rsidP="009044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863,6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044AC" w:rsidRPr="009044AC" w:rsidRDefault="009044AC" w:rsidP="009044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898,0</w:t>
            </w:r>
          </w:p>
        </w:tc>
      </w:tr>
      <w:tr w:rsidR="009044AC" w:rsidRPr="006A118B" w:rsidTr="00570815">
        <w:trPr>
          <w:trHeight w:val="600"/>
          <w:jc w:val="center"/>
        </w:trPr>
        <w:tc>
          <w:tcPr>
            <w:tcW w:w="6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044AC" w:rsidRPr="00283581" w:rsidRDefault="009044AC" w:rsidP="006A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044AC" w:rsidRPr="009044AC" w:rsidRDefault="009044AC" w:rsidP="009044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2 446,2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044AC" w:rsidRPr="009044AC" w:rsidRDefault="009044AC" w:rsidP="009044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4 560,0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044AC" w:rsidRPr="009044AC" w:rsidRDefault="009044AC" w:rsidP="009044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9044AC" w:rsidRPr="006A118B" w:rsidTr="00570815">
        <w:trPr>
          <w:trHeight w:val="600"/>
          <w:jc w:val="center"/>
        </w:trPr>
        <w:tc>
          <w:tcPr>
            <w:tcW w:w="6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044AC" w:rsidRPr="00283581" w:rsidRDefault="009044AC" w:rsidP="006A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044AC" w:rsidRPr="009044AC" w:rsidRDefault="009044AC" w:rsidP="009044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43 517,2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044AC" w:rsidRPr="009044AC" w:rsidRDefault="009044AC" w:rsidP="009044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40 396,4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044AC" w:rsidRPr="009044AC" w:rsidRDefault="009044AC" w:rsidP="009044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46 126,0</w:t>
            </w:r>
          </w:p>
        </w:tc>
      </w:tr>
      <w:tr w:rsidR="009044AC" w:rsidRPr="006A118B" w:rsidTr="00570815">
        <w:trPr>
          <w:trHeight w:val="600"/>
          <w:jc w:val="center"/>
        </w:trPr>
        <w:tc>
          <w:tcPr>
            <w:tcW w:w="6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044AC" w:rsidRPr="00283581" w:rsidRDefault="009044AC" w:rsidP="006A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044AC" w:rsidRPr="009044AC" w:rsidRDefault="009044AC" w:rsidP="009044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23 671,0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044AC" w:rsidRPr="009044AC" w:rsidRDefault="009044AC" w:rsidP="009044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26 182,9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044AC" w:rsidRPr="009044AC" w:rsidRDefault="009044AC" w:rsidP="009044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24 540,1</w:t>
            </w:r>
          </w:p>
        </w:tc>
      </w:tr>
      <w:tr w:rsidR="009044AC" w:rsidRPr="006A118B" w:rsidTr="00570815">
        <w:trPr>
          <w:trHeight w:val="600"/>
          <w:jc w:val="center"/>
        </w:trPr>
        <w:tc>
          <w:tcPr>
            <w:tcW w:w="6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044AC" w:rsidRPr="00283581" w:rsidRDefault="009044AC" w:rsidP="006A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044AC" w:rsidRPr="009044AC" w:rsidRDefault="009044AC" w:rsidP="009044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182,2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044AC" w:rsidRPr="009044AC" w:rsidRDefault="009044AC" w:rsidP="009044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183,8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044AC" w:rsidRPr="009044AC" w:rsidRDefault="009044AC" w:rsidP="009044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185,3</w:t>
            </w:r>
          </w:p>
        </w:tc>
      </w:tr>
      <w:tr w:rsidR="009044AC" w:rsidRPr="006A118B" w:rsidTr="00570815">
        <w:trPr>
          <w:trHeight w:val="600"/>
          <w:jc w:val="center"/>
        </w:trPr>
        <w:tc>
          <w:tcPr>
            <w:tcW w:w="6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044AC" w:rsidRPr="00283581" w:rsidRDefault="009044AC" w:rsidP="006A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044AC" w:rsidRPr="009044AC" w:rsidRDefault="009044AC" w:rsidP="009044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487 054,3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044AC" w:rsidRPr="009044AC" w:rsidRDefault="009044AC" w:rsidP="009044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411 206,7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044AC" w:rsidRPr="009044AC" w:rsidRDefault="009044AC" w:rsidP="009044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387 503,6</w:t>
            </w:r>
          </w:p>
        </w:tc>
      </w:tr>
      <w:tr w:rsidR="009044AC" w:rsidRPr="006A118B" w:rsidTr="00570815">
        <w:trPr>
          <w:trHeight w:val="600"/>
          <w:jc w:val="center"/>
        </w:trPr>
        <w:tc>
          <w:tcPr>
            <w:tcW w:w="6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044AC" w:rsidRPr="00283581" w:rsidRDefault="009044AC" w:rsidP="006A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044AC" w:rsidRPr="009044AC" w:rsidRDefault="009044AC" w:rsidP="009044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64 558,0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044AC" w:rsidRPr="009044AC" w:rsidRDefault="009044AC" w:rsidP="009044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68 438,0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044AC" w:rsidRPr="009044AC" w:rsidRDefault="009044AC" w:rsidP="009044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67 987,0</w:t>
            </w:r>
          </w:p>
        </w:tc>
      </w:tr>
      <w:tr w:rsidR="009044AC" w:rsidRPr="006A118B" w:rsidTr="00570815">
        <w:trPr>
          <w:trHeight w:val="600"/>
          <w:jc w:val="center"/>
        </w:trPr>
        <w:tc>
          <w:tcPr>
            <w:tcW w:w="6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044AC" w:rsidRPr="00283581" w:rsidRDefault="009044AC" w:rsidP="006A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044AC" w:rsidRPr="009044AC" w:rsidRDefault="009044AC" w:rsidP="009044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21 796,8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044AC" w:rsidRPr="009044AC" w:rsidRDefault="009044AC" w:rsidP="009044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19 766,4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044AC" w:rsidRPr="009044AC" w:rsidRDefault="009044AC" w:rsidP="009044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14 129,5</w:t>
            </w:r>
          </w:p>
        </w:tc>
      </w:tr>
      <w:tr w:rsidR="009044AC" w:rsidRPr="006A118B" w:rsidTr="00570815">
        <w:trPr>
          <w:trHeight w:val="600"/>
          <w:jc w:val="center"/>
        </w:trPr>
        <w:tc>
          <w:tcPr>
            <w:tcW w:w="6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044AC" w:rsidRPr="00283581" w:rsidRDefault="009044AC" w:rsidP="006A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044AC" w:rsidRPr="009044AC" w:rsidRDefault="009044AC" w:rsidP="009044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1 230,0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044AC" w:rsidRPr="009044AC" w:rsidRDefault="009044AC" w:rsidP="009044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693,5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044AC" w:rsidRPr="009044AC" w:rsidRDefault="009044AC" w:rsidP="009044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693,5</w:t>
            </w:r>
          </w:p>
        </w:tc>
      </w:tr>
      <w:tr w:rsidR="009044AC" w:rsidRPr="006A118B" w:rsidTr="00570815">
        <w:trPr>
          <w:trHeight w:val="600"/>
          <w:jc w:val="center"/>
        </w:trPr>
        <w:tc>
          <w:tcPr>
            <w:tcW w:w="6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044AC" w:rsidRPr="00283581" w:rsidRDefault="009044AC" w:rsidP="006A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3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9044AC" w:rsidRPr="009044AC" w:rsidRDefault="009044AC" w:rsidP="00904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4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797 143,8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9044AC" w:rsidRPr="009044AC" w:rsidRDefault="009044AC" w:rsidP="00904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4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727 535,0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044AC" w:rsidRPr="009044AC" w:rsidRDefault="009044AC" w:rsidP="00904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44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693 722,8</w:t>
            </w:r>
          </w:p>
        </w:tc>
      </w:tr>
      <w:tr w:rsidR="00503C59" w:rsidRPr="006A118B" w:rsidTr="00570815">
        <w:trPr>
          <w:trHeight w:val="600"/>
          <w:jc w:val="center"/>
        </w:trPr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03C59" w:rsidRPr="006A118B" w:rsidRDefault="00503C59" w:rsidP="006A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3C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* без учета объема условно утверждаемых расходов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03C59" w:rsidRPr="006A118B" w:rsidRDefault="00503C59" w:rsidP="006A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03C59" w:rsidRPr="006A118B" w:rsidRDefault="00503C59" w:rsidP="006A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03C59" w:rsidRPr="006A118B" w:rsidRDefault="00503C59" w:rsidP="006A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F8624E" w:rsidRDefault="00F8624E" w:rsidP="00B0263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503C59" w:rsidRPr="008302D0" w:rsidRDefault="00503C59" w:rsidP="00B0263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lastRenderedPageBreak/>
        <w:t>Структура расходов бюджета</w:t>
      </w:r>
    </w:p>
    <w:p w:rsidR="00503C59" w:rsidRPr="008302D0" w:rsidRDefault="00C51959" w:rsidP="00B0263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>Б</w:t>
      </w:r>
      <w:r w:rsidR="00503C59" w:rsidRPr="008302D0">
        <w:rPr>
          <w:rFonts w:ascii="Times New Roman" w:hAnsi="Times New Roman" w:cs="Times New Roman"/>
          <w:b/>
          <w:color w:val="00B050"/>
          <w:sz w:val="32"/>
          <w:szCs w:val="32"/>
        </w:rPr>
        <w:t>еломорск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>ого</w:t>
      </w:r>
      <w:r w:rsidR="00503C59"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м</w:t>
      </w:r>
      <w:r w:rsidR="00B02630" w:rsidRPr="008302D0">
        <w:rPr>
          <w:rFonts w:ascii="Times New Roman" w:hAnsi="Times New Roman" w:cs="Times New Roman"/>
          <w:b/>
          <w:color w:val="00B050"/>
          <w:sz w:val="32"/>
          <w:szCs w:val="32"/>
        </w:rPr>
        <w:t>униципальн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>ого округа</w:t>
      </w:r>
      <w:r w:rsidR="00B02630"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="004D59F6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Республики Карелия </w:t>
      </w:r>
      <w:r w:rsidR="00B02630" w:rsidRPr="008302D0">
        <w:rPr>
          <w:rFonts w:ascii="Times New Roman" w:hAnsi="Times New Roman" w:cs="Times New Roman"/>
          <w:b/>
          <w:color w:val="00B050"/>
          <w:sz w:val="32"/>
          <w:szCs w:val="32"/>
        </w:rPr>
        <w:t>на 202</w:t>
      </w:r>
      <w:r w:rsidR="00F8624E">
        <w:rPr>
          <w:rFonts w:ascii="Times New Roman" w:hAnsi="Times New Roman" w:cs="Times New Roman"/>
          <w:b/>
          <w:color w:val="00B050"/>
          <w:sz w:val="32"/>
          <w:szCs w:val="32"/>
        </w:rPr>
        <w:t>5</w:t>
      </w:r>
      <w:r w:rsidR="00B02630"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год</w:t>
      </w:r>
    </w:p>
    <w:p w:rsidR="00887034" w:rsidRDefault="00A516B8" w:rsidP="00A516B8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A516B8">
        <w:rPr>
          <w:rFonts w:ascii="Times New Roman" w:hAnsi="Times New Roman" w:cs="Times New Roman"/>
          <w:b/>
          <w:noProof/>
          <w:color w:val="00B050"/>
          <w:sz w:val="32"/>
          <w:szCs w:val="32"/>
        </w:rPr>
        <w:drawing>
          <wp:inline distT="0" distB="0" distL="0" distR="0">
            <wp:extent cx="6696075" cy="52578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516B8" w:rsidRDefault="00A516B8" w:rsidP="00A516B8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887034" w:rsidRPr="008302D0" w:rsidRDefault="00887034" w:rsidP="008870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>Структура расходов бюджета</w:t>
      </w:r>
    </w:p>
    <w:p w:rsidR="00887034" w:rsidRPr="008302D0" w:rsidRDefault="00887034" w:rsidP="008870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>Б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>еломорск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>ого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муниципальн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>ого округа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="00DA64B6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Республики Карелия 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>на 202</w:t>
      </w:r>
      <w:r w:rsidR="00A516B8">
        <w:rPr>
          <w:rFonts w:ascii="Times New Roman" w:hAnsi="Times New Roman" w:cs="Times New Roman"/>
          <w:b/>
          <w:color w:val="00B050"/>
          <w:sz w:val="32"/>
          <w:szCs w:val="32"/>
        </w:rPr>
        <w:t>6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год</w:t>
      </w:r>
    </w:p>
    <w:p w:rsidR="0017524F" w:rsidRPr="008302D0" w:rsidRDefault="00A516B8" w:rsidP="00B0263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A516B8">
        <w:rPr>
          <w:rFonts w:ascii="Times New Roman" w:hAnsi="Times New Roman" w:cs="Times New Roman"/>
          <w:b/>
          <w:noProof/>
          <w:color w:val="00B050"/>
          <w:sz w:val="32"/>
          <w:szCs w:val="32"/>
        </w:rPr>
        <w:drawing>
          <wp:inline distT="0" distB="0" distL="0" distR="0">
            <wp:extent cx="6705600" cy="4686300"/>
            <wp:effectExtent l="19050" t="0" r="1905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87034" w:rsidRPr="008302D0" w:rsidRDefault="00887034" w:rsidP="008870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lastRenderedPageBreak/>
        <w:t>Структура расходов бюджета</w:t>
      </w:r>
    </w:p>
    <w:p w:rsidR="00887034" w:rsidRPr="008302D0" w:rsidRDefault="00887034" w:rsidP="008870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>Б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>еломорск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>ого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муниципальн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>ого округа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="00DA64B6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Республики Карелия 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>на 202</w:t>
      </w:r>
      <w:r w:rsidR="00A516B8">
        <w:rPr>
          <w:rFonts w:ascii="Times New Roman" w:hAnsi="Times New Roman" w:cs="Times New Roman"/>
          <w:b/>
          <w:color w:val="00B050"/>
          <w:sz w:val="32"/>
          <w:szCs w:val="32"/>
        </w:rPr>
        <w:t>7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год</w:t>
      </w:r>
    </w:p>
    <w:p w:rsidR="009D77E8" w:rsidRDefault="00A516B8" w:rsidP="00690D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6B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762750" cy="5029200"/>
            <wp:effectExtent l="19050" t="0" r="19050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87034" w:rsidRDefault="00887034" w:rsidP="00B02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DA64B6" w:rsidRDefault="00F923EA" w:rsidP="00B02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lastRenderedPageBreak/>
        <w:t xml:space="preserve">Сведения о расходах бюджета </w:t>
      </w:r>
      <w:r w:rsidR="00DA64B6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Беломорского муниципального </w:t>
      </w:r>
      <w:r w:rsidR="005470F3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округа </w:t>
      </w:r>
      <w:r w:rsidR="00DA64B6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Республики Карелия </w:t>
      </w:r>
    </w:p>
    <w:p w:rsidR="00F923EA" w:rsidRPr="008302D0" w:rsidRDefault="00F923EA" w:rsidP="00B02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>на 202</w:t>
      </w:r>
      <w:r w:rsidR="00A516B8">
        <w:rPr>
          <w:rFonts w:ascii="Times New Roman" w:hAnsi="Times New Roman" w:cs="Times New Roman"/>
          <w:b/>
          <w:color w:val="00B050"/>
          <w:sz w:val="32"/>
          <w:szCs w:val="32"/>
        </w:rPr>
        <w:t>5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год и плановый период 202</w:t>
      </w:r>
      <w:r w:rsidR="00A516B8">
        <w:rPr>
          <w:rFonts w:ascii="Times New Roman" w:hAnsi="Times New Roman" w:cs="Times New Roman"/>
          <w:b/>
          <w:color w:val="00B050"/>
          <w:sz w:val="32"/>
          <w:szCs w:val="32"/>
        </w:rPr>
        <w:t>6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и 202</w:t>
      </w:r>
      <w:r w:rsidR="00A516B8">
        <w:rPr>
          <w:rFonts w:ascii="Times New Roman" w:hAnsi="Times New Roman" w:cs="Times New Roman"/>
          <w:b/>
          <w:color w:val="00B050"/>
          <w:sz w:val="32"/>
          <w:szCs w:val="32"/>
        </w:rPr>
        <w:t>7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годов</w:t>
      </w:r>
      <w:r w:rsidR="00B02630"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в сравнении с оценкой ожидаемого исполнения </w:t>
      </w:r>
      <w:r w:rsidR="007C10B7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за 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>202</w:t>
      </w:r>
      <w:r w:rsidR="00A516B8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год </w:t>
      </w:r>
      <w:r w:rsidR="00B02630" w:rsidRPr="008302D0">
        <w:rPr>
          <w:rFonts w:ascii="Times New Roman" w:hAnsi="Times New Roman" w:cs="Times New Roman"/>
          <w:b/>
          <w:color w:val="00B050"/>
          <w:sz w:val="32"/>
          <w:szCs w:val="32"/>
        </w:rPr>
        <w:t>и</w:t>
      </w:r>
      <w:r w:rsidR="00DA64B6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="00B02630"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отчетным периодом 202</w:t>
      </w:r>
      <w:r w:rsidR="00A516B8">
        <w:rPr>
          <w:rFonts w:ascii="Times New Roman" w:hAnsi="Times New Roman" w:cs="Times New Roman"/>
          <w:b/>
          <w:color w:val="00B050"/>
          <w:sz w:val="32"/>
          <w:szCs w:val="32"/>
        </w:rPr>
        <w:t>3</w:t>
      </w:r>
      <w:r w:rsidR="00B02630"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год</w:t>
      </w:r>
      <w:r w:rsidR="007C10B7">
        <w:rPr>
          <w:rFonts w:ascii="Times New Roman" w:hAnsi="Times New Roman" w:cs="Times New Roman"/>
          <w:b/>
          <w:color w:val="00B050"/>
          <w:sz w:val="32"/>
          <w:szCs w:val="32"/>
        </w:rPr>
        <w:t>а</w:t>
      </w:r>
      <w:r w:rsidR="00A516B8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(консолидированный бюджет Беломорского муниципального района)</w:t>
      </w:r>
    </w:p>
    <w:p w:rsidR="00A47D65" w:rsidRPr="00F923EA" w:rsidRDefault="00F923EA" w:rsidP="00F923EA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</w:t>
      </w:r>
      <w:r w:rsidRPr="00F923EA">
        <w:rPr>
          <w:rFonts w:ascii="Times New Roman" w:hAnsi="Times New Roman" w:cs="Times New Roman"/>
          <w:b/>
        </w:rPr>
        <w:t>ыс</w:t>
      </w:r>
      <w:proofErr w:type="gramStart"/>
      <w:r w:rsidRPr="00F923EA">
        <w:rPr>
          <w:rFonts w:ascii="Times New Roman" w:hAnsi="Times New Roman" w:cs="Times New Roman"/>
          <w:b/>
        </w:rPr>
        <w:t>.р</w:t>
      </w:r>
      <w:proofErr w:type="gramEnd"/>
      <w:r w:rsidRPr="00F923EA">
        <w:rPr>
          <w:rFonts w:ascii="Times New Roman" w:hAnsi="Times New Roman" w:cs="Times New Roman"/>
          <w:b/>
        </w:rPr>
        <w:t>уб.</w:t>
      </w:r>
    </w:p>
    <w:tbl>
      <w:tblPr>
        <w:tblW w:w="15233" w:type="dxa"/>
        <w:jc w:val="center"/>
        <w:tblLayout w:type="fixed"/>
        <w:tblLook w:val="04A0"/>
      </w:tblPr>
      <w:tblGrid>
        <w:gridCol w:w="5194"/>
        <w:gridCol w:w="1568"/>
        <w:gridCol w:w="1276"/>
        <w:gridCol w:w="1418"/>
        <w:gridCol w:w="1417"/>
        <w:gridCol w:w="1666"/>
        <w:gridCol w:w="1417"/>
        <w:gridCol w:w="1277"/>
      </w:tblGrid>
      <w:tr w:rsidR="00AD1210" w:rsidRPr="00AD1210" w:rsidTr="002652EA">
        <w:trPr>
          <w:trHeight w:val="386"/>
          <w:jc w:val="center"/>
        </w:trPr>
        <w:tc>
          <w:tcPr>
            <w:tcW w:w="5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D1210" w:rsidRPr="00517D78" w:rsidRDefault="00AD1210" w:rsidP="00AD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7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D1210" w:rsidRPr="00DD0663" w:rsidRDefault="00AD1210" w:rsidP="00C7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</w:t>
            </w:r>
          </w:p>
          <w:p w:rsidR="00AD1210" w:rsidRPr="00DD0663" w:rsidRDefault="00AD1210" w:rsidP="00FA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FA4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DD0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D1210" w:rsidRPr="00DD0663" w:rsidRDefault="00AD1210" w:rsidP="00FA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Ожидаемое исполнение 202</w:t>
            </w:r>
            <w:r w:rsidR="00FA4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DD0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7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AD1210" w:rsidRPr="00DD0663" w:rsidRDefault="00AD1210" w:rsidP="00C7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672462" w:rsidRPr="00AD1210" w:rsidTr="002652EA">
        <w:trPr>
          <w:trHeight w:val="1295"/>
          <w:jc w:val="center"/>
        </w:trPr>
        <w:tc>
          <w:tcPr>
            <w:tcW w:w="5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72462" w:rsidRPr="00DD0663" w:rsidRDefault="00672462" w:rsidP="00AD1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72462" w:rsidRPr="00DD0663" w:rsidRDefault="00672462" w:rsidP="00C7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72462" w:rsidRPr="00DD0663" w:rsidRDefault="00672462" w:rsidP="00C7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672462" w:rsidRPr="00DD0663" w:rsidRDefault="00672462" w:rsidP="00FA4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6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FA45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DD06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72462" w:rsidRPr="00DD0663" w:rsidRDefault="00672462" w:rsidP="00FA4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6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FA45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DD06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202</w:t>
            </w:r>
            <w:r w:rsidR="00FA45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DD06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годом</w:t>
            </w:r>
            <w:proofErr w:type="gramStart"/>
            <w:r w:rsidRPr="00DD06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72462" w:rsidRPr="00DD0663" w:rsidRDefault="00672462" w:rsidP="00FA4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6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FA45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DD06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ожидаемым исполнением 202</w:t>
            </w:r>
            <w:r w:rsidR="00FA45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DD06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  <w:proofErr w:type="gramStart"/>
            <w:r w:rsidRPr="00DD06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672462" w:rsidRPr="00DD0663" w:rsidRDefault="00672462" w:rsidP="00FA4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6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FA45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DD06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672462" w:rsidRPr="00DD0663" w:rsidRDefault="00672462" w:rsidP="00FA4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6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FA45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DD06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517D78" w:rsidRPr="00A82205" w:rsidTr="002652EA">
        <w:trPr>
          <w:trHeight w:val="33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17D78" w:rsidRPr="00A82205" w:rsidRDefault="00517D78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128 003,0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128 798,9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121 742,3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sz w:val="24"/>
                <w:szCs w:val="24"/>
              </w:rPr>
              <w:t>95,1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sz w:val="24"/>
                <w:szCs w:val="24"/>
              </w:rPr>
              <w:t>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115 697,7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112 659,8</w:t>
            </w:r>
          </w:p>
        </w:tc>
      </w:tr>
      <w:tr w:rsidR="00517D78" w:rsidRPr="00A82205" w:rsidTr="002652EA">
        <w:trPr>
          <w:trHeight w:val="33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17D78" w:rsidRPr="00A82205" w:rsidRDefault="00517D78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2205">
              <w:rPr>
                <w:rFonts w:ascii="Times New Roman" w:eastAsia="Times New Roman" w:hAnsi="Times New Roman" w:cs="Times New Roman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60 251,6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52 956,8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50 046,3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52EA">
              <w:rPr>
                <w:rFonts w:ascii="Times New Roman" w:hAnsi="Times New Roman" w:cs="Times New Roman"/>
              </w:rPr>
              <w:t>83,1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52EA">
              <w:rPr>
                <w:rFonts w:ascii="Times New Roman" w:hAnsi="Times New Roman" w:cs="Times New Roman"/>
              </w:rPr>
              <w:t>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44 110,2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44 050,0</w:t>
            </w:r>
          </w:p>
        </w:tc>
      </w:tr>
      <w:tr w:rsidR="00517D78" w:rsidRPr="00A82205" w:rsidTr="002652EA">
        <w:trPr>
          <w:trHeight w:val="33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17D78" w:rsidRPr="00A82205" w:rsidRDefault="00517D78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2205">
              <w:rPr>
                <w:rFonts w:ascii="Times New Roman" w:eastAsia="Times New Roman" w:hAnsi="Times New Roman" w:cs="Times New Roman"/>
                <w:bCs/>
                <w:color w:val="000000"/>
              </w:rPr>
              <w:t>Судебная система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52EA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52EA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12,4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</w:tr>
      <w:tr w:rsidR="00517D78" w:rsidRPr="00A82205" w:rsidTr="002652EA">
        <w:trPr>
          <w:trHeight w:val="33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17D78" w:rsidRPr="00A82205" w:rsidRDefault="00517D78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2205">
              <w:rPr>
                <w:rFonts w:ascii="Times New Roman" w:eastAsia="Times New Roman" w:hAnsi="Times New Roman" w:cs="Times New Roman"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3 504,1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2 354,8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2 008,4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52EA"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52EA"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2 042,6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2 042,6</w:t>
            </w:r>
          </w:p>
        </w:tc>
      </w:tr>
      <w:tr w:rsidR="00517D78" w:rsidRPr="00A82205" w:rsidTr="002652EA">
        <w:trPr>
          <w:trHeight w:val="33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17D78" w:rsidRPr="00A82205" w:rsidRDefault="00517D78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2205">
              <w:rPr>
                <w:rFonts w:ascii="Times New Roman" w:eastAsia="Times New Roman" w:hAnsi="Times New Roman" w:cs="Times New Roman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423,8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531,3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52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52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17D78" w:rsidRPr="00A82205" w:rsidTr="002652EA">
        <w:trPr>
          <w:trHeight w:val="33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17D78" w:rsidRPr="00A82205" w:rsidRDefault="00517D78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63 823,3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72 954,6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69 686,4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sz w:val="24"/>
                <w:szCs w:val="24"/>
              </w:rPr>
              <w:t>109,2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sz w:val="24"/>
                <w:szCs w:val="24"/>
              </w:rPr>
              <w:t>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69 532,5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66 565,9</w:t>
            </w:r>
          </w:p>
        </w:tc>
      </w:tr>
      <w:tr w:rsidR="00517D78" w:rsidRPr="00A82205" w:rsidTr="002652EA">
        <w:trPr>
          <w:trHeight w:val="33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17D78" w:rsidRPr="00A82205" w:rsidRDefault="00517D78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sz w:val="24"/>
                <w:szCs w:val="24"/>
              </w:rPr>
              <w:t>131,2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sz w:val="24"/>
                <w:szCs w:val="24"/>
              </w:rPr>
              <w:t>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863,6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898,0</w:t>
            </w:r>
          </w:p>
        </w:tc>
      </w:tr>
      <w:tr w:rsidR="00517D78" w:rsidRPr="00A82205" w:rsidTr="002652EA">
        <w:trPr>
          <w:trHeight w:val="33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17D78" w:rsidRPr="00A82205" w:rsidRDefault="00517D78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60 612,3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53 503,2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43 517,2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sz w:val="24"/>
                <w:szCs w:val="24"/>
              </w:rPr>
              <w:t>71,8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sz w:val="24"/>
                <w:szCs w:val="24"/>
              </w:rPr>
              <w:t>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40 396,4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46 126,0</w:t>
            </w:r>
          </w:p>
        </w:tc>
      </w:tr>
      <w:tr w:rsidR="00517D78" w:rsidRPr="00A82205" w:rsidTr="002652EA">
        <w:trPr>
          <w:trHeight w:val="33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17D78" w:rsidRPr="00A82205" w:rsidRDefault="00517D78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2205">
              <w:rPr>
                <w:rFonts w:ascii="Times New Roman" w:eastAsia="Times New Roman" w:hAnsi="Times New Roman" w:cs="Times New Roman"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1 910,3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1 881,1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1 996,5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52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52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1 597,2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1 497,4</w:t>
            </w:r>
          </w:p>
        </w:tc>
      </w:tr>
      <w:tr w:rsidR="00517D78" w:rsidRPr="00A82205" w:rsidTr="002652EA">
        <w:trPr>
          <w:trHeight w:val="33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17D78" w:rsidRPr="00A82205" w:rsidRDefault="00517D78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2205">
              <w:rPr>
                <w:rFonts w:ascii="Times New Roman" w:eastAsia="Times New Roman" w:hAnsi="Times New Roman" w:cs="Times New Roman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38 047,7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29 341,9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18 190,7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52EA"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52EA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19 309,2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24 821,6</w:t>
            </w:r>
          </w:p>
        </w:tc>
      </w:tr>
      <w:tr w:rsidR="00517D78" w:rsidRPr="00A82205" w:rsidTr="002652EA">
        <w:trPr>
          <w:trHeight w:val="33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17D78" w:rsidRPr="00A82205" w:rsidRDefault="00517D78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2205">
              <w:rPr>
                <w:rFonts w:ascii="Times New Roman" w:eastAsia="Times New Roman" w:hAnsi="Times New Roman" w:cs="Times New Roman"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20 654,3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22 280,2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23 330,0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52EA">
              <w:rPr>
                <w:rFonts w:ascii="Times New Roman" w:hAnsi="Times New Roman" w:cs="Times New Roman"/>
              </w:rPr>
              <w:t>113,0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52EA">
              <w:rPr>
                <w:rFonts w:ascii="Times New Roman" w:hAnsi="Times New Roman" w:cs="Times New Roman"/>
              </w:rPr>
              <w:t>104,7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19 490,0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19 807,0</w:t>
            </w:r>
          </w:p>
        </w:tc>
      </w:tr>
      <w:tr w:rsidR="00517D78" w:rsidRPr="00A82205" w:rsidTr="002652EA">
        <w:trPr>
          <w:trHeight w:hRule="exact" w:val="329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17D78" w:rsidRPr="00A82205" w:rsidRDefault="00517D78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22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Территориальный дорожный фонд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52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52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17D78" w:rsidRPr="00A82205" w:rsidTr="002652EA">
        <w:trPr>
          <w:trHeight w:hRule="exact" w:val="329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17D78" w:rsidRPr="00A82205" w:rsidRDefault="00517D78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792" w:rsidRPr="00A82205" w:rsidTr="002652EA">
        <w:trPr>
          <w:trHeight w:hRule="exact" w:val="329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A6792" w:rsidRPr="00A82205" w:rsidRDefault="00EA6792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A6792" w:rsidRPr="00517D78" w:rsidRDefault="00EA6792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A6792" w:rsidRPr="00517D78" w:rsidRDefault="00EA6792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A6792" w:rsidRPr="00517D78" w:rsidRDefault="00EA6792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A6792" w:rsidRPr="00517D78" w:rsidRDefault="00EA6792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A6792" w:rsidRPr="00517D78" w:rsidRDefault="00EA6792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A6792" w:rsidRPr="00517D78" w:rsidRDefault="00EA6792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A6792" w:rsidRPr="00517D78" w:rsidRDefault="00EA6792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7D78" w:rsidRPr="00517D78" w:rsidTr="002652EA">
        <w:trPr>
          <w:trHeight w:hRule="exact" w:val="329"/>
          <w:jc w:val="center"/>
        </w:trPr>
        <w:tc>
          <w:tcPr>
            <w:tcW w:w="5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17D78" w:rsidRPr="00517D78" w:rsidRDefault="00517D78" w:rsidP="0026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7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17D78" w:rsidRPr="00517D78" w:rsidRDefault="00517D78" w:rsidP="0026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</w:t>
            </w:r>
          </w:p>
          <w:p w:rsidR="00517D78" w:rsidRPr="00517D78" w:rsidRDefault="00517D78" w:rsidP="0026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17D78" w:rsidRPr="00517D78" w:rsidRDefault="00517D78" w:rsidP="0026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Ожидаемое исполнение 2024 г.</w:t>
            </w:r>
          </w:p>
        </w:tc>
        <w:tc>
          <w:tcPr>
            <w:tcW w:w="7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517D78" w:rsidRPr="00517D78" w:rsidRDefault="00517D78" w:rsidP="002652EA">
            <w:pPr>
              <w:spacing w:after="0" w:line="240" w:lineRule="auto"/>
              <w:jc w:val="center"/>
            </w:pPr>
            <w:r w:rsidRPr="00517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517D78" w:rsidRPr="00A82205" w:rsidTr="002652EA">
        <w:trPr>
          <w:trHeight w:val="638"/>
          <w:jc w:val="center"/>
        </w:trPr>
        <w:tc>
          <w:tcPr>
            <w:tcW w:w="5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17D78" w:rsidRPr="00517D78" w:rsidRDefault="00517D78" w:rsidP="00265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17D78" w:rsidRPr="00517D78" w:rsidRDefault="00517D78" w:rsidP="0026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17D78" w:rsidRPr="00517D78" w:rsidRDefault="00517D78" w:rsidP="0026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17D78" w:rsidRPr="00517D78" w:rsidRDefault="00517D78" w:rsidP="00265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D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17D78" w:rsidRPr="00517D78" w:rsidRDefault="00517D78" w:rsidP="00265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7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год в сравнении с 2023 годом</w:t>
            </w:r>
            <w:proofErr w:type="gramStart"/>
            <w:r w:rsidRPr="00517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17D78" w:rsidRPr="00517D78" w:rsidRDefault="00517D78" w:rsidP="00265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7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год в сравнении с ожидаемым исполнением 2024 года</w:t>
            </w:r>
            <w:proofErr w:type="gramStart"/>
            <w:r w:rsidRPr="00517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17D78" w:rsidRPr="00517D78" w:rsidRDefault="00517D78" w:rsidP="00265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D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17D78" w:rsidRPr="00DD0663" w:rsidRDefault="00517D78" w:rsidP="00265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D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2027 г.</w:t>
            </w:r>
          </w:p>
        </w:tc>
      </w:tr>
      <w:tr w:rsidR="00517D78" w:rsidRPr="00A82205" w:rsidTr="002652EA">
        <w:trPr>
          <w:trHeight w:hRule="exact" w:val="329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17D78" w:rsidRPr="00A82205" w:rsidRDefault="00517D78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372 530,1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76 326,8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23 671,0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sz w:val="24"/>
                <w:szCs w:val="24"/>
              </w:rPr>
              <w:t>6,4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sz w:val="24"/>
                <w:szCs w:val="24"/>
              </w:rPr>
              <w:t>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26 182,9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24 540,1</w:t>
            </w:r>
          </w:p>
        </w:tc>
      </w:tr>
      <w:tr w:rsidR="00517D78" w:rsidRPr="00A82205" w:rsidTr="002652EA">
        <w:trPr>
          <w:trHeight w:hRule="exact" w:val="329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17D78" w:rsidRPr="00A82205" w:rsidRDefault="00517D78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2205">
              <w:rPr>
                <w:rFonts w:ascii="Times New Roman" w:eastAsia="Times New Roman" w:hAnsi="Times New Roman" w:cs="Times New Roman"/>
                <w:bCs/>
                <w:color w:val="000000"/>
              </w:rPr>
              <w:t>Жилищное хозяйство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326 890,9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31 886,4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3 420,0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52E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52EA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</w:tr>
      <w:tr w:rsidR="00517D78" w:rsidRPr="00A82205" w:rsidTr="002652EA">
        <w:trPr>
          <w:trHeight w:hRule="exact" w:val="329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17D78" w:rsidRPr="00A82205" w:rsidRDefault="00517D78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2205">
              <w:rPr>
                <w:rFonts w:ascii="Times New Roman" w:eastAsia="Times New Roman" w:hAnsi="Times New Roman" w:cs="Times New Roman"/>
                <w:bCs/>
                <w:color w:val="000000"/>
              </w:rPr>
              <w:t>Коммунальное хозяйство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6 572,5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16 083,4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2 479,0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52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52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5 000,0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</w:tr>
      <w:tr w:rsidR="00517D78" w:rsidRPr="00A82205" w:rsidTr="002652EA">
        <w:trPr>
          <w:trHeight w:val="33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17D78" w:rsidRPr="00A82205" w:rsidRDefault="00517D78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2205">
              <w:rPr>
                <w:rFonts w:ascii="Times New Roman" w:eastAsia="Times New Roman" w:hAnsi="Times New Roman" w:cs="Times New Roman"/>
                <w:bCs/>
                <w:color w:val="000000"/>
              </w:rPr>
              <w:t>Благоустройство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30 473,8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19 506,0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9 072,0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52EA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52EA"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11 792,9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12 051,1</w:t>
            </w:r>
          </w:p>
        </w:tc>
      </w:tr>
      <w:tr w:rsidR="00517D78" w:rsidRPr="00A82205" w:rsidTr="002652EA">
        <w:trPr>
          <w:trHeight w:val="33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17D78" w:rsidRPr="00A82205" w:rsidRDefault="00517D78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2205">
              <w:rPr>
                <w:rFonts w:ascii="Times New Roman" w:eastAsia="Times New Roman" w:hAnsi="Times New Roman" w:cs="Times New Roman"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8 592,9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8 851,0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8 700,0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52EA"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52EA">
              <w:rPr>
                <w:rFonts w:ascii="Times New Roman" w:hAnsi="Times New Roman" w:cs="Times New Roman"/>
              </w:rPr>
              <w:t>98,3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6 390,0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6 489,0</w:t>
            </w:r>
          </w:p>
        </w:tc>
      </w:tr>
      <w:tr w:rsidR="00517D78" w:rsidRPr="00A82205" w:rsidTr="002652EA">
        <w:trPr>
          <w:trHeight w:val="33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17D78" w:rsidRPr="00A82205" w:rsidRDefault="00517D78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183,8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185,3</w:t>
            </w:r>
          </w:p>
        </w:tc>
      </w:tr>
      <w:tr w:rsidR="00517D78" w:rsidRPr="00A82205" w:rsidTr="002652EA">
        <w:trPr>
          <w:trHeight w:val="33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17D78" w:rsidRPr="00822D75" w:rsidRDefault="00517D78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2D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514 560,5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553 313,8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487 054,3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sz w:val="24"/>
                <w:szCs w:val="24"/>
              </w:rPr>
              <w:t>94,7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sz w:val="24"/>
                <w:szCs w:val="24"/>
              </w:rPr>
              <w:t>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411 206,7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387 503,6</w:t>
            </w:r>
          </w:p>
        </w:tc>
      </w:tr>
      <w:tr w:rsidR="00517D78" w:rsidRPr="00A82205" w:rsidTr="002652EA">
        <w:trPr>
          <w:trHeight w:val="33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17D78" w:rsidRPr="00A82205" w:rsidRDefault="00517D78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2205">
              <w:rPr>
                <w:rFonts w:ascii="Times New Roman" w:eastAsia="Times New Roman" w:hAnsi="Times New Roman" w:cs="Times New Roman"/>
                <w:bCs/>
                <w:color w:val="000000"/>
              </w:rPr>
              <w:t>Дошкольное образование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143 716,2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147 299,6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142 710,6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52EA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52EA">
              <w:rPr>
                <w:rFonts w:ascii="Times New Roman" w:hAnsi="Times New Roman" w:cs="Times New Roman"/>
              </w:rPr>
              <w:t>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122 079,7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111 700,2</w:t>
            </w:r>
          </w:p>
        </w:tc>
      </w:tr>
      <w:tr w:rsidR="00517D78" w:rsidRPr="00A82205" w:rsidTr="002652EA">
        <w:trPr>
          <w:trHeight w:val="33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17D78" w:rsidRPr="00A82205" w:rsidRDefault="00517D78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2205">
              <w:rPr>
                <w:rFonts w:ascii="Times New Roman" w:eastAsia="Times New Roman" w:hAnsi="Times New Roman" w:cs="Times New Roman"/>
                <w:bCs/>
                <w:color w:val="000000"/>
              </w:rPr>
              <w:t>Общее образование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329 310,7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364 136,4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300 962,0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52EA">
              <w:rPr>
                <w:rFonts w:ascii="Times New Roman" w:hAnsi="Times New Roman" w:cs="Times New Roman"/>
              </w:rPr>
              <w:t>91,4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52EA">
              <w:rPr>
                <w:rFonts w:ascii="Times New Roman" w:hAnsi="Times New Roman" w:cs="Times New Roman"/>
              </w:rPr>
              <w:t>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245 525,0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232 585,1</w:t>
            </w:r>
          </w:p>
        </w:tc>
      </w:tr>
      <w:tr w:rsidR="00517D78" w:rsidRPr="00A82205" w:rsidTr="002652EA">
        <w:trPr>
          <w:trHeight w:val="33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17D78" w:rsidRPr="00A82205" w:rsidRDefault="00517D78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2205">
              <w:rPr>
                <w:rFonts w:ascii="Times New Roman" w:eastAsia="Times New Roman" w:hAnsi="Times New Roman" w:cs="Times New Roman"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34 686,2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33 648,1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37 599,7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52EA">
              <w:rPr>
                <w:rFonts w:ascii="Times New Roman" w:hAnsi="Times New Roman" w:cs="Times New Roman"/>
              </w:rPr>
              <w:t>108,4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52EA">
              <w:rPr>
                <w:rFonts w:ascii="Times New Roman" w:hAnsi="Times New Roman" w:cs="Times New Roman"/>
              </w:rPr>
              <w:t>111,7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36 995,0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36 515,3</w:t>
            </w:r>
          </w:p>
        </w:tc>
      </w:tr>
      <w:tr w:rsidR="00517D78" w:rsidRPr="00A82205" w:rsidTr="002652EA">
        <w:trPr>
          <w:trHeight w:val="33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17D78" w:rsidRPr="00A82205" w:rsidRDefault="00517D78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2205">
              <w:rPr>
                <w:rFonts w:ascii="Times New Roman" w:eastAsia="Times New Roman" w:hAnsi="Times New Roman" w:cs="Times New Roman"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367,9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695,5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680,0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52EA">
              <w:rPr>
                <w:rFonts w:ascii="Times New Roman" w:hAnsi="Times New Roman" w:cs="Times New Roman"/>
              </w:rPr>
              <w:t>184,8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52EA">
              <w:rPr>
                <w:rFonts w:ascii="Times New Roman" w:hAnsi="Times New Roman" w:cs="Times New Roman"/>
              </w:rPr>
              <w:t>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660,0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660,0</w:t>
            </w:r>
          </w:p>
        </w:tc>
      </w:tr>
      <w:tr w:rsidR="00517D78" w:rsidRPr="00A82205" w:rsidTr="002652EA">
        <w:trPr>
          <w:trHeight w:val="33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17D78" w:rsidRPr="00A82205" w:rsidRDefault="00517D78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2205">
              <w:rPr>
                <w:rFonts w:ascii="Times New Roman" w:eastAsia="Times New Roman" w:hAnsi="Times New Roman" w:cs="Times New Roman"/>
                <w:bCs/>
                <w:color w:val="000000"/>
              </w:rPr>
              <w:t>Молодежная политика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52EA">
              <w:rPr>
                <w:rFonts w:ascii="Times New Roman" w:hAnsi="Times New Roman" w:cs="Times New Roman"/>
              </w:rPr>
              <w:t>96,2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52E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</w:tr>
      <w:tr w:rsidR="00517D78" w:rsidRPr="00A82205" w:rsidTr="002652EA">
        <w:trPr>
          <w:trHeight w:val="33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17D78" w:rsidRPr="00A82205" w:rsidRDefault="00517D78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2205">
              <w:rPr>
                <w:rFonts w:ascii="Times New Roman" w:eastAsia="Times New Roman" w:hAnsi="Times New Roman" w:cs="Times New Roman"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6 385,9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7 444,2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5 012,0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52EA">
              <w:rPr>
                <w:rFonts w:ascii="Times New Roman" w:hAnsi="Times New Roman" w:cs="Times New Roman"/>
              </w:rPr>
              <w:t>78,5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52EA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5 857,0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5 953,0</w:t>
            </w:r>
          </w:p>
        </w:tc>
      </w:tr>
      <w:tr w:rsidR="00517D78" w:rsidRPr="00A82205" w:rsidTr="002652EA">
        <w:trPr>
          <w:trHeight w:val="33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17D78" w:rsidRPr="00A82205" w:rsidRDefault="00517D78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86 433,3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70 652,4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64 558,0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sz w:val="24"/>
                <w:szCs w:val="24"/>
              </w:rPr>
              <w:t>74,7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sz w:val="24"/>
                <w:szCs w:val="24"/>
              </w:rPr>
              <w:t>91,4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68 438,0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67 987,0</w:t>
            </w:r>
          </w:p>
        </w:tc>
      </w:tr>
      <w:tr w:rsidR="00517D78" w:rsidRPr="00A82205" w:rsidTr="002652EA">
        <w:trPr>
          <w:trHeight w:val="33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17D78" w:rsidRPr="00A82205" w:rsidRDefault="00517D78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17D7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17D7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17D7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D7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D7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17D7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17D7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0,0</w:t>
            </w:r>
          </w:p>
        </w:tc>
      </w:tr>
      <w:tr w:rsidR="00517D78" w:rsidRPr="00A82205" w:rsidTr="002652EA">
        <w:trPr>
          <w:trHeight w:val="33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17D78" w:rsidRPr="00A82205" w:rsidRDefault="00517D78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17 142,4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26 608,4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21 796,8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sz w:val="24"/>
                <w:szCs w:val="24"/>
              </w:rPr>
              <w:t>127,2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sz w:val="24"/>
                <w:szCs w:val="24"/>
              </w:rPr>
              <w:t>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19 766,4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517D78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7D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14 129,5</w:t>
            </w:r>
          </w:p>
        </w:tc>
      </w:tr>
      <w:tr w:rsidR="00517D78" w:rsidRPr="00A82205" w:rsidTr="002652EA">
        <w:trPr>
          <w:trHeight w:val="33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17D78" w:rsidRPr="00A82205" w:rsidRDefault="00517D78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2205">
              <w:rPr>
                <w:rFonts w:ascii="Times New Roman" w:eastAsia="Times New Roman" w:hAnsi="Times New Roman" w:cs="Times New Roman"/>
                <w:bCs/>
                <w:color w:val="000000"/>
              </w:rPr>
              <w:t>Пенсионное обеспечение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1 299,3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1 400,0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1 450,0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52EA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52EA"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1 450,0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1 450,0</w:t>
            </w:r>
          </w:p>
        </w:tc>
      </w:tr>
      <w:tr w:rsidR="00517D78" w:rsidRPr="00A82205" w:rsidTr="002652EA">
        <w:trPr>
          <w:trHeight w:val="33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17D78" w:rsidRPr="00A82205" w:rsidRDefault="00517D78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2205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4 918,0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11 868,6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5 336,4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52EA">
              <w:rPr>
                <w:rFonts w:ascii="Times New Roman" w:hAnsi="Times New Roman" w:cs="Times New Roman"/>
              </w:rPr>
              <w:t>108,5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52EA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5 210,7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517D78" w:rsidRPr="00A82205" w:rsidTr="002652EA">
        <w:trPr>
          <w:trHeight w:val="33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17D78" w:rsidRPr="00A82205" w:rsidRDefault="00517D78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2205">
              <w:rPr>
                <w:rFonts w:ascii="Times New Roman" w:eastAsia="Times New Roman" w:hAnsi="Times New Roman" w:cs="Times New Roman"/>
                <w:bCs/>
                <w:color w:val="000000"/>
              </w:rPr>
              <w:t>Охрана семьи и детства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9 462,6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11 826,1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13 447,2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52EA">
              <w:rPr>
                <w:rFonts w:ascii="Times New Roman" w:hAnsi="Times New Roman" w:cs="Times New Roman"/>
              </w:rPr>
              <w:t>142,1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52EA">
              <w:rPr>
                <w:rFonts w:ascii="Times New Roman" w:hAnsi="Times New Roman" w:cs="Times New Roman"/>
              </w:rPr>
              <w:t>113,7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11 855,2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11 457,2</w:t>
            </w:r>
          </w:p>
        </w:tc>
      </w:tr>
      <w:tr w:rsidR="00517D78" w:rsidRPr="00A82205" w:rsidTr="002652EA">
        <w:trPr>
          <w:trHeight w:val="33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17D78" w:rsidRPr="00A82205" w:rsidRDefault="00517D78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2205">
              <w:rPr>
                <w:rFonts w:ascii="Times New Roman" w:eastAsia="Times New Roman" w:hAnsi="Times New Roman" w:cs="Times New Roman"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1 462,5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1 513,7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1 563,2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52EA">
              <w:rPr>
                <w:rFonts w:ascii="Times New Roman" w:hAnsi="Times New Roman" w:cs="Times New Roman"/>
              </w:rPr>
              <w:t>106,9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52EA">
              <w:rPr>
                <w:rFonts w:ascii="Times New Roman" w:hAnsi="Times New Roman" w:cs="Times New Roman"/>
              </w:rPr>
              <w:t>103,3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1 250,5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17D78" w:rsidRPr="002652EA" w:rsidRDefault="00517D78" w:rsidP="00517D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52EA">
              <w:rPr>
                <w:rFonts w:ascii="Times New Roman" w:hAnsi="Times New Roman" w:cs="Times New Roman"/>
                <w:color w:val="000000"/>
              </w:rPr>
              <w:t>1 172,3</w:t>
            </w:r>
          </w:p>
        </w:tc>
      </w:tr>
      <w:tr w:rsidR="00840C9D" w:rsidRPr="00A82205" w:rsidTr="002652EA">
        <w:trPr>
          <w:trHeight w:val="33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40C9D" w:rsidRPr="00A82205" w:rsidRDefault="00840C9D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40C9D" w:rsidRPr="00840C9D" w:rsidRDefault="00840C9D" w:rsidP="00840C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40C9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3 636,1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40C9D" w:rsidRPr="00840C9D" w:rsidRDefault="00840C9D" w:rsidP="00840C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40C9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2 737,8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40C9D" w:rsidRPr="00840C9D" w:rsidRDefault="00840C9D" w:rsidP="00840C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40C9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1 230,0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40C9D" w:rsidRPr="00840C9D" w:rsidRDefault="00840C9D" w:rsidP="00840C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0C9D">
              <w:rPr>
                <w:rFonts w:ascii="Times New Roman" w:hAnsi="Times New Roman" w:cs="Times New Roman"/>
                <w:b/>
                <w:sz w:val="26"/>
                <w:szCs w:val="26"/>
              </w:rPr>
              <w:t>33,8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40C9D" w:rsidRPr="00840C9D" w:rsidRDefault="00840C9D" w:rsidP="00840C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0C9D">
              <w:rPr>
                <w:rFonts w:ascii="Times New Roman" w:hAnsi="Times New Roman" w:cs="Times New Roman"/>
                <w:b/>
                <w:sz w:val="26"/>
                <w:szCs w:val="26"/>
              </w:rPr>
              <w:t>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40C9D" w:rsidRPr="00840C9D" w:rsidRDefault="00840C9D" w:rsidP="00840C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40C9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693,5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40C9D" w:rsidRPr="00840C9D" w:rsidRDefault="00840C9D" w:rsidP="00840C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40C9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693,5</w:t>
            </w:r>
          </w:p>
        </w:tc>
      </w:tr>
      <w:tr w:rsidR="00840C9D" w:rsidRPr="00A82205" w:rsidTr="002652EA">
        <w:trPr>
          <w:trHeight w:val="33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40C9D" w:rsidRPr="00A82205" w:rsidRDefault="00840C9D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2205">
              <w:rPr>
                <w:rFonts w:ascii="Times New Roman" w:eastAsia="Times New Roman" w:hAnsi="Times New Roman" w:cs="Times New Roman"/>
                <w:bCs/>
                <w:color w:val="000000"/>
              </w:rPr>
              <w:t>Массовый спорт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40C9D" w:rsidRPr="00840C9D" w:rsidRDefault="00840C9D" w:rsidP="00840C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0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40C9D" w:rsidRPr="00840C9D" w:rsidRDefault="00840C9D" w:rsidP="00840C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0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40C9D" w:rsidRPr="00840C9D" w:rsidRDefault="00840C9D" w:rsidP="00840C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0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40C9D" w:rsidRPr="00840C9D" w:rsidRDefault="00840C9D" w:rsidP="00840C9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0C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40C9D" w:rsidRPr="00840C9D" w:rsidRDefault="00840C9D" w:rsidP="00840C9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0C9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40C9D" w:rsidRPr="00840C9D" w:rsidRDefault="00840C9D" w:rsidP="00840C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0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40C9D" w:rsidRPr="00840C9D" w:rsidRDefault="00840C9D" w:rsidP="00840C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0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840C9D" w:rsidRPr="00A82205" w:rsidTr="002652EA">
        <w:trPr>
          <w:trHeight w:val="7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652EA" w:rsidRPr="00EA6792" w:rsidRDefault="00840C9D" w:rsidP="002652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A67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40C9D" w:rsidRPr="00840C9D" w:rsidRDefault="00840C9D" w:rsidP="00840C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0C9D">
              <w:rPr>
                <w:rFonts w:ascii="Times New Roman" w:hAnsi="Times New Roman" w:cs="Times New Roman"/>
                <w:color w:val="000000"/>
              </w:rPr>
              <w:t>3 636,1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40C9D" w:rsidRPr="00840C9D" w:rsidRDefault="00840C9D" w:rsidP="00840C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0C9D">
              <w:rPr>
                <w:rFonts w:ascii="Times New Roman" w:hAnsi="Times New Roman" w:cs="Times New Roman"/>
                <w:color w:val="000000"/>
              </w:rPr>
              <w:t>2 737,8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40C9D" w:rsidRPr="00840C9D" w:rsidRDefault="00840C9D" w:rsidP="00840C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0C9D">
              <w:rPr>
                <w:rFonts w:ascii="Times New Roman" w:hAnsi="Times New Roman" w:cs="Times New Roman"/>
                <w:color w:val="000000"/>
              </w:rPr>
              <w:t>1 230,0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40C9D" w:rsidRPr="00840C9D" w:rsidRDefault="00840C9D" w:rsidP="00840C9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0C9D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40C9D" w:rsidRPr="00840C9D" w:rsidRDefault="00840C9D" w:rsidP="00840C9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0C9D"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40C9D" w:rsidRPr="00840C9D" w:rsidRDefault="00840C9D" w:rsidP="00840C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0C9D">
              <w:rPr>
                <w:rFonts w:ascii="Times New Roman" w:hAnsi="Times New Roman" w:cs="Times New Roman"/>
                <w:color w:val="000000"/>
              </w:rPr>
              <w:t>693,5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40C9D" w:rsidRPr="00840C9D" w:rsidRDefault="00840C9D" w:rsidP="00840C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0C9D">
              <w:rPr>
                <w:rFonts w:ascii="Times New Roman" w:hAnsi="Times New Roman" w:cs="Times New Roman"/>
                <w:color w:val="000000"/>
              </w:rPr>
              <w:t>693,5</w:t>
            </w:r>
          </w:p>
        </w:tc>
      </w:tr>
      <w:tr w:rsidR="00517D78" w:rsidRPr="00A82205" w:rsidTr="002652EA">
        <w:trPr>
          <w:trHeight w:val="330"/>
          <w:jc w:val="center"/>
        </w:trPr>
        <w:tc>
          <w:tcPr>
            <w:tcW w:w="5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17D78" w:rsidRPr="00117585" w:rsidRDefault="00517D78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758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Наименование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17D78" w:rsidRPr="005C5A72" w:rsidRDefault="00517D78" w:rsidP="001E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</w:t>
            </w:r>
          </w:p>
          <w:p w:rsidR="00517D78" w:rsidRPr="005C5A72" w:rsidRDefault="00517D78" w:rsidP="0011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117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5C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17D78" w:rsidRPr="005C5A72" w:rsidRDefault="00517D78" w:rsidP="0011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Ожидаемое исполнение 202</w:t>
            </w:r>
            <w:r w:rsidR="00117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5C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7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17D78" w:rsidRPr="005C5A72" w:rsidRDefault="00517D78" w:rsidP="001E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C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117585" w:rsidRPr="00A82205" w:rsidTr="002652EA">
        <w:trPr>
          <w:trHeight w:val="330"/>
          <w:jc w:val="center"/>
        </w:trPr>
        <w:tc>
          <w:tcPr>
            <w:tcW w:w="5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17585" w:rsidRPr="0072239E" w:rsidRDefault="00117585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117585" w:rsidRPr="0072239E" w:rsidRDefault="00117585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117585" w:rsidRPr="0072239E" w:rsidRDefault="00117585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117585" w:rsidRPr="00517D78" w:rsidRDefault="00117585" w:rsidP="00586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D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117585" w:rsidRPr="00517D78" w:rsidRDefault="00117585" w:rsidP="00586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7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год в сравнении с 2023 годом</w:t>
            </w:r>
            <w:proofErr w:type="gramStart"/>
            <w:r w:rsidRPr="00517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117585" w:rsidRPr="00517D78" w:rsidRDefault="00117585" w:rsidP="00586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7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год в сравнении с ожидаемым исполнением 2024 года</w:t>
            </w:r>
            <w:proofErr w:type="gramStart"/>
            <w:r w:rsidRPr="00517D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117585" w:rsidRPr="00517D78" w:rsidRDefault="00117585" w:rsidP="00586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D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117585" w:rsidRPr="00DD0663" w:rsidRDefault="00117585" w:rsidP="00586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7D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2027 г.</w:t>
            </w:r>
          </w:p>
        </w:tc>
      </w:tr>
      <w:tr w:rsidR="002652EA" w:rsidRPr="00A82205" w:rsidTr="002652EA">
        <w:trPr>
          <w:trHeight w:val="330"/>
          <w:jc w:val="center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652EA" w:rsidRPr="002652EA" w:rsidRDefault="002652EA" w:rsidP="00586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5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652EA" w:rsidRPr="002652EA" w:rsidRDefault="002652EA" w:rsidP="00586E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652E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652EA" w:rsidRPr="002652EA" w:rsidRDefault="002652EA" w:rsidP="00586E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652E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652EA" w:rsidRPr="002652EA" w:rsidRDefault="002652EA" w:rsidP="00586E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652E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652EA" w:rsidRPr="002652EA" w:rsidRDefault="002652EA" w:rsidP="00586E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52EA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652EA" w:rsidRPr="002652EA" w:rsidRDefault="002652EA" w:rsidP="00586E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52EA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652EA" w:rsidRPr="002652EA" w:rsidRDefault="002652EA" w:rsidP="00586E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652E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652EA" w:rsidRPr="002652EA" w:rsidRDefault="002652EA" w:rsidP="00586E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652E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0,0</w:t>
            </w:r>
          </w:p>
        </w:tc>
      </w:tr>
      <w:tr w:rsidR="002652EA" w:rsidRPr="00A82205" w:rsidTr="002652EA">
        <w:trPr>
          <w:trHeight w:val="33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652EA" w:rsidRPr="00A82205" w:rsidRDefault="002652EA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652EA" w:rsidRPr="00BB0488" w:rsidRDefault="002652EA" w:rsidP="00BB04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B048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12 677,1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652EA" w:rsidRPr="00BB0488" w:rsidRDefault="002652EA" w:rsidP="00BB04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B048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17 354,9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652EA" w:rsidRPr="00BB0488" w:rsidRDefault="002652EA" w:rsidP="00BB04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B048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30 165,0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652EA" w:rsidRPr="00BB0488" w:rsidRDefault="002652EA" w:rsidP="00BB04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0488">
              <w:rPr>
                <w:rFonts w:ascii="Times New Roman" w:hAnsi="Times New Roman" w:cs="Times New Roman"/>
                <w:b/>
                <w:sz w:val="26"/>
                <w:szCs w:val="26"/>
              </w:rPr>
              <w:t>237,9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652EA" w:rsidRPr="00BB0488" w:rsidRDefault="002652EA" w:rsidP="00BB04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0488">
              <w:rPr>
                <w:rFonts w:ascii="Times New Roman" w:hAnsi="Times New Roman" w:cs="Times New Roman"/>
                <w:b/>
                <w:sz w:val="26"/>
                <w:szCs w:val="26"/>
              </w:rPr>
              <w:t>173,8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652EA" w:rsidRPr="00BB0488" w:rsidRDefault="002652EA" w:rsidP="00BB04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B048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39 546,0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652EA" w:rsidRPr="00BB0488" w:rsidRDefault="002652EA" w:rsidP="00BB04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B048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36 000,0</w:t>
            </w:r>
          </w:p>
        </w:tc>
      </w:tr>
      <w:tr w:rsidR="002652EA" w:rsidRPr="00A82205" w:rsidTr="002652EA">
        <w:trPr>
          <w:trHeight w:val="33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652EA" w:rsidRPr="00A82205" w:rsidRDefault="002652EA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652EA" w:rsidRPr="003434D0" w:rsidRDefault="002652EA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4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652EA" w:rsidRPr="003434D0" w:rsidRDefault="002652EA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4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652EA" w:rsidRPr="003434D0" w:rsidRDefault="002652EA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4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652EA" w:rsidRPr="003434D0" w:rsidRDefault="002652EA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652EA" w:rsidRPr="003434D0" w:rsidRDefault="002652EA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652EA" w:rsidRPr="003434D0" w:rsidRDefault="002652EA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4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652EA" w:rsidRPr="003434D0" w:rsidRDefault="002652EA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4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652EA" w:rsidRPr="00A82205" w:rsidTr="002652EA">
        <w:trPr>
          <w:trHeight w:val="33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652EA" w:rsidRPr="00A82205" w:rsidRDefault="002652EA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2205">
              <w:rPr>
                <w:rFonts w:ascii="Times New Roman" w:eastAsia="Times New Roman" w:hAnsi="Times New Roman" w:cs="Times New Roman"/>
                <w:bCs/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652EA" w:rsidRPr="00822D75" w:rsidRDefault="002652EA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22D7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652EA" w:rsidRPr="00822D75" w:rsidRDefault="002652EA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22D7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652EA" w:rsidRPr="00822D75" w:rsidRDefault="002652EA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22D7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652EA" w:rsidRPr="00822D75" w:rsidRDefault="002652EA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22D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652EA" w:rsidRPr="00822D75" w:rsidRDefault="002652EA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22D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652EA" w:rsidRPr="00822D75" w:rsidRDefault="002652EA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22D7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652EA" w:rsidRPr="00822D75" w:rsidRDefault="002652EA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22D7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652EA" w:rsidRPr="00A82205" w:rsidTr="002652EA">
        <w:trPr>
          <w:trHeight w:val="33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652EA" w:rsidRPr="00A82205" w:rsidRDefault="002652EA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2205">
              <w:rPr>
                <w:rFonts w:ascii="Times New Roman" w:eastAsia="Times New Roman" w:hAnsi="Times New Roman" w:cs="Times New Roman"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652EA" w:rsidRPr="00822D75" w:rsidRDefault="002652EA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22D7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652EA" w:rsidRPr="00822D75" w:rsidRDefault="002652EA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22D7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652EA" w:rsidRPr="00822D75" w:rsidRDefault="002652EA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22D7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652EA" w:rsidRPr="00822D75" w:rsidRDefault="002652EA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22D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652EA" w:rsidRPr="00822D75" w:rsidRDefault="002652EA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22D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652EA" w:rsidRPr="00822D75" w:rsidRDefault="002652EA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22D7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652EA" w:rsidRPr="00822D75" w:rsidRDefault="002652EA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22D7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2652EA" w:rsidRPr="00A82205" w:rsidTr="002652EA">
        <w:trPr>
          <w:trHeight w:val="33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652EA" w:rsidRPr="00A82205" w:rsidRDefault="002652EA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расходов: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652EA" w:rsidRPr="00BB0488" w:rsidRDefault="002652EA" w:rsidP="00BB04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048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1 200 152,4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652EA" w:rsidRPr="00BB0488" w:rsidRDefault="002652EA" w:rsidP="00BB04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048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932 808,4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652EA" w:rsidRPr="00BB0488" w:rsidRDefault="002652EA" w:rsidP="00BB04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048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797 143,8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652EA" w:rsidRPr="00BB0488" w:rsidRDefault="002652EA" w:rsidP="00BB04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04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66,4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652EA" w:rsidRPr="00BB0488" w:rsidRDefault="002652EA" w:rsidP="00BB04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04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652EA" w:rsidRPr="00BB0488" w:rsidRDefault="002652EA" w:rsidP="00BB04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048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727 535,0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652EA" w:rsidRPr="00BB0488" w:rsidRDefault="002652EA" w:rsidP="00BB04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048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693 722,8</w:t>
            </w:r>
          </w:p>
        </w:tc>
      </w:tr>
      <w:tr w:rsidR="002652EA" w:rsidRPr="00A82205" w:rsidTr="002652EA">
        <w:trPr>
          <w:trHeight w:val="33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652EA" w:rsidRPr="00A82205" w:rsidRDefault="002652EA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22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652EA" w:rsidRPr="00BB0488" w:rsidRDefault="002652EA" w:rsidP="00BB04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048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652EA" w:rsidRPr="00BB0488" w:rsidRDefault="002652EA" w:rsidP="00BB04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B048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652EA" w:rsidRPr="00BB0488" w:rsidRDefault="002652EA" w:rsidP="00BB04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B048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652EA" w:rsidRPr="00BB0488" w:rsidRDefault="002652EA" w:rsidP="00BB04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B048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652EA" w:rsidRPr="00BB0488" w:rsidRDefault="002652EA" w:rsidP="00BB04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B048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652EA" w:rsidRPr="00BB0488" w:rsidRDefault="002652EA" w:rsidP="00BB04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B0488">
              <w:rPr>
                <w:rFonts w:ascii="Times New Roman" w:hAnsi="Times New Roman" w:cs="Times New Roman"/>
                <w:sz w:val="26"/>
                <w:szCs w:val="26"/>
              </w:rPr>
              <w:t>10 600,00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652EA" w:rsidRPr="00BB0488" w:rsidRDefault="002652EA" w:rsidP="00BB04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B0488">
              <w:rPr>
                <w:rFonts w:ascii="Times New Roman" w:hAnsi="Times New Roman" w:cs="Times New Roman"/>
                <w:sz w:val="26"/>
                <w:szCs w:val="26"/>
              </w:rPr>
              <w:t>21 600,00</w:t>
            </w:r>
          </w:p>
        </w:tc>
      </w:tr>
      <w:tr w:rsidR="002652EA" w:rsidRPr="00A82205" w:rsidTr="002652EA">
        <w:trPr>
          <w:trHeight w:val="33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2652EA" w:rsidRPr="00A82205" w:rsidRDefault="002652EA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2652EA" w:rsidRPr="00BB0488" w:rsidRDefault="002652EA" w:rsidP="00BB04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048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1 200 152,4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2652EA" w:rsidRPr="00BB0488" w:rsidRDefault="002652EA" w:rsidP="00BB04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048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932 808,4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2652EA" w:rsidRPr="00BB0488" w:rsidRDefault="002652EA" w:rsidP="00BB04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048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797 143,8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2652EA" w:rsidRPr="00BB0488" w:rsidRDefault="002652EA" w:rsidP="00BB04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04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66,4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2652EA" w:rsidRPr="00BB0488" w:rsidRDefault="002652EA" w:rsidP="00BB04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04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2652EA" w:rsidRPr="00BB0488" w:rsidRDefault="002652EA" w:rsidP="00BB04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048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738 135,0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2652EA" w:rsidRPr="00BB0488" w:rsidRDefault="002652EA" w:rsidP="00BB04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048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715 322,8</w:t>
            </w:r>
          </w:p>
        </w:tc>
      </w:tr>
    </w:tbl>
    <w:p w:rsidR="00A82205" w:rsidRDefault="00A82205" w:rsidP="00283581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</w:pPr>
    </w:p>
    <w:p w:rsidR="00A82205" w:rsidRDefault="00A82205" w:rsidP="00283581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</w:pPr>
    </w:p>
    <w:p w:rsidR="0072239E" w:rsidRDefault="0072239E" w:rsidP="00283581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</w:pPr>
    </w:p>
    <w:p w:rsidR="0072239E" w:rsidRDefault="0072239E" w:rsidP="00283581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</w:pPr>
    </w:p>
    <w:p w:rsidR="00D917E6" w:rsidRDefault="00D917E6" w:rsidP="00283581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</w:pPr>
    </w:p>
    <w:p w:rsidR="0072239E" w:rsidRDefault="0072239E" w:rsidP="00283581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</w:pPr>
    </w:p>
    <w:p w:rsidR="00283581" w:rsidRPr="008302D0" w:rsidRDefault="00283581" w:rsidP="00283581">
      <w:pPr>
        <w:spacing w:line="36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8302D0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 xml:space="preserve">Муниципальные программы 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>Беломорского</w:t>
      </w:r>
      <w:r w:rsidRPr="008302D0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 xml:space="preserve"> муниципального </w:t>
      </w:r>
      <w:r w:rsidR="00D917E6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округа Республики Карелия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>:</w:t>
      </w:r>
    </w:p>
    <w:p w:rsidR="00283581" w:rsidRPr="00160656" w:rsidRDefault="00283581" w:rsidP="00160656">
      <w:pPr>
        <w:pStyle w:val="aa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7"/>
          <w:szCs w:val="27"/>
        </w:rPr>
      </w:pPr>
      <w:r w:rsidRPr="00160656">
        <w:rPr>
          <w:rFonts w:ascii="Times New Roman" w:hAnsi="Times New Roman" w:cs="Times New Roman"/>
          <w:color w:val="000000"/>
          <w:sz w:val="27"/>
          <w:szCs w:val="27"/>
        </w:rPr>
        <w:t xml:space="preserve">Развитие образования </w:t>
      </w:r>
      <w:r w:rsidR="009E241F" w:rsidRPr="00160656">
        <w:rPr>
          <w:rFonts w:ascii="Times New Roman" w:hAnsi="Times New Roman" w:cs="Times New Roman"/>
          <w:color w:val="000000"/>
          <w:sz w:val="27"/>
          <w:szCs w:val="27"/>
        </w:rPr>
        <w:t xml:space="preserve">на территории </w:t>
      </w:r>
      <w:r w:rsidRPr="00160656">
        <w:rPr>
          <w:rFonts w:ascii="Times New Roman" w:hAnsi="Times New Roman" w:cs="Times New Roman"/>
          <w:color w:val="000000"/>
          <w:sz w:val="27"/>
          <w:szCs w:val="27"/>
        </w:rPr>
        <w:t>Беломорск</w:t>
      </w:r>
      <w:r w:rsidR="00D917E6" w:rsidRPr="00160656">
        <w:rPr>
          <w:rFonts w:ascii="Times New Roman" w:hAnsi="Times New Roman" w:cs="Times New Roman"/>
          <w:color w:val="000000"/>
          <w:sz w:val="27"/>
          <w:szCs w:val="27"/>
        </w:rPr>
        <w:t>ого</w:t>
      </w:r>
      <w:r w:rsidRPr="00160656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</w:t>
      </w:r>
      <w:r w:rsidR="00D917E6" w:rsidRPr="00160656">
        <w:rPr>
          <w:rFonts w:ascii="Times New Roman" w:hAnsi="Times New Roman" w:cs="Times New Roman"/>
          <w:color w:val="000000"/>
          <w:sz w:val="27"/>
          <w:szCs w:val="27"/>
        </w:rPr>
        <w:t>ого</w:t>
      </w:r>
      <w:r w:rsidRPr="0016065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917E6" w:rsidRPr="00160656">
        <w:rPr>
          <w:rFonts w:ascii="Times New Roman" w:hAnsi="Times New Roman" w:cs="Times New Roman"/>
          <w:color w:val="000000"/>
          <w:sz w:val="27"/>
          <w:szCs w:val="27"/>
        </w:rPr>
        <w:t>округа</w:t>
      </w:r>
      <w:r w:rsidRPr="0016065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9073AF" w:rsidRPr="00160656">
        <w:rPr>
          <w:rFonts w:ascii="Times New Roman" w:hAnsi="Times New Roman" w:cs="Times New Roman"/>
          <w:color w:val="000000"/>
          <w:sz w:val="27"/>
          <w:szCs w:val="27"/>
        </w:rPr>
        <w:t xml:space="preserve">Республики Карелия </w:t>
      </w:r>
      <w:r w:rsidRPr="00160656">
        <w:rPr>
          <w:rFonts w:ascii="Times New Roman" w:hAnsi="Times New Roman" w:cs="Times New Roman"/>
          <w:color w:val="000000"/>
          <w:sz w:val="27"/>
          <w:szCs w:val="27"/>
        </w:rPr>
        <w:t>на 20</w:t>
      </w:r>
      <w:r w:rsidR="009E241F" w:rsidRPr="00160656"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="00D917E6" w:rsidRPr="00160656"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Pr="00160656">
        <w:rPr>
          <w:rFonts w:ascii="Times New Roman" w:hAnsi="Times New Roman" w:cs="Times New Roman"/>
          <w:color w:val="000000"/>
          <w:sz w:val="27"/>
          <w:szCs w:val="27"/>
        </w:rPr>
        <w:t>-20</w:t>
      </w:r>
      <w:r w:rsidR="009E241F" w:rsidRPr="00160656">
        <w:rPr>
          <w:rFonts w:ascii="Times New Roman" w:hAnsi="Times New Roman" w:cs="Times New Roman"/>
          <w:color w:val="000000"/>
          <w:sz w:val="27"/>
          <w:szCs w:val="27"/>
        </w:rPr>
        <w:t>30</w:t>
      </w:r>
      <w:r w:rsidRPr="00160656">
        <w:rPr>
          <w:rFonts w:ascii="Times New Roman" w:hAnsi="Times New Roman" w:cs="Times New Roman"/>
          <w:color w:val="000000"/>
          <w:sz w:val="27"/>
          <w:szCs w:val="27"/>
        </w:rPr>
        <w:t xml:space="preserve"> годы.</w:t>
      </w:r>
    </w:p>
    <w:p w:rsidR="00283581" w:rsidRPr="00160656" w:rsidRDefault="00283581" w:rsidP="00160656">
      <w:pPr>
        <w:pStyle w:val="aa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7"/>
          <w:szCs w:val="27"/>
        </w:rPr>
      </w:pPr>
      <w:r w:rsidRPr="00160656">
        <w:rPr>
          <w:rFonts w:ascii="Times New Roman" w:eastAsia="Times New Roman" w:hAnsi="Times New Roman" w:cs="Times New Roman"/>
          <w:bCs/>
          <w:sz w:val="27"/>
          <w:szCs w:val="27"/>
        </w:rPr>
        <w:t xml:space="preserve">Социальная поддержка населения на территории </w:t>
      </w:r>
      <w:r w:rsidR="00D917E6" w:rsidRPr="00160656">
        <w:rPr>
          <w:rFonts w:ascii="Times New Roman" w:hAnsi="Times New Roman" w:cs="Times New Roman"/>
          <w:color w:val="000000"/>
          <w:sz w:val="27"/>
          <w:szCs w:val="27"/>
        </w:rPr>
        <w:t xml:space="preserve">Беломорского муниципального округа </w:t>
      </w:r>
      <w:r w:rsidR="009073AF" w:rsidRPr="00160656">
        <w:rPr>
          <w:rFonts w:ascii="Times New Roman" w:hAnsi="Times New Roman" w:cs="Times New Roman"/>
          <w:color w:val="000000"/>
          <w:sz w:val="27"/>
          <w:szCs w:val="27"/>
        </w:rPr>
        <w:t xml:space="preserve">Республики Карелия </w:t>
      </w:r>
      <w:r w:rsidR="00D917E6" w:rsidRPr="00160656">
        <w:rPr>
          <w:rFonts w:ascii="Times New Roman" w:hAnsi="Times New Roman" w:cs="Times New Roman"/>
          <w:color w:val="000000"/>
          <w:sz w:val="27"/>
          <w:szCs w:val="27"/>
        </w:rPr>
        <w:t>на 2024-2030 годы</w:t>
      </w:r>
      <w:r w:rsidRPr="00160656">
        <w:rPr>
          <w:rFonts w:ascii="Times New Roman" w:eastAsia="Times New Roman" w:hAnsi="Times New Roman" w:cs="Times New Roman"/>
          <w:bCs/>
          <w:sz w:val="27"/>
          <w:szCs w:val="27"/>
        </w:rPr>
        <w:t>.</w:t>
      </w:r>
    </w:p>
    <w:p w:rsidR="00283581" w:rsidRPr="00160656" w:rsidRDefault="00283581" w:rsidP="00160656">
      <w:pPr>
        <w:pStyle w:val="aa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7"/>
          <w:szCs w:val="27"/>
        </w:rPr>
      </w:pPr>
      <w:r w:rsidRPr="00160656">
        <w:rPr>
          <w:rFonts w:ascii="Times New Roman" w:eastAsia="Times New Roman" w:hAnsi="Times New Roman" w:cs="Times New Roman"/>
          <w:sz w:val="27"/>
          <w:szCs w:val="27"/>
        </w:rPr>
        <w:t>Развитие культуры на 20</w:t>
      </w:r>
      <w:r w:rsidR="00771A15" w:rsidRPr="00160656">
        <w:rPr>
          <w:rFonts w:ascii="Times New Roman" w:eastAsia="Times New Roman" w:hAnsi="Times New Roman" w:cs="Times New Roman"/>
          <w:sz w:val="27"/>
          <w:szCs w:val="27"/>
        </w:rPr>
        <w:t>2</w:t>
      </w:r>
      <w:r w:rsidR="004C7C46" w:rsidRPr="00160656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160656">
        <w:rPr>
          <w:rFonts w:ascii="Times New Roman" w:eastAsia="Times New Roman" w:hAnsi="Times New Roman" w:cs="Times New Roman"/>
          <w:sz w:val="27"/>
          <w:szCs w:val="27"/>
        </w:rPr>
        <w:t>-20</w:t>
      </w:r>
      <w:r w:rsidR="00771A15" w:rsidRPr="00160656">
        <w:rPr>
          <w:rFonts w:ascii="Times New Roman" w:eastAsia="Times New Roman" w:hAnsi="Times New Roman" w:cs="Times New Roman"/>
          <w:sz w:val="27"/>
          <w:szCs w:val="27"/>
        </w:rPr>
        <w:t>30</w:t>
      </w:r>
      <w:r w:rsidRPr="00160656">
        <w:rPr>
          <w:rFonts w:ascii="Times New Roman" w:eastAsia="Times New Roman" w:hAnsi="Times New Roman" w:cs="Times New Roman"/>
          <w:sz w:val="27"/>
          <w:szCs w:val="27"/>
        </w:rPr>
        <w:t xml:space="preserve"> годы на территории </w:t>
      </w:r>
      <w:r w:rsidR="004C7C46" w:rsidRPr="00160656">
        <w:rPr>
          <w:rFonts w:ascii="Times New Roman" w:hAnsi="Times New Roman" w:cs="Times New Roman"/>
          <w:color w:val="000000"/>
          <w:sz w:val="27"/>
          <w:szCs w:val="27"/>
        </w:rPr>
        <w:t>Беломорского муниципального округа</w:t>
      </w:r>
      <w:r w:rsidR="009073AF" w:rsidRPr="00160656">
        <w:rPr>
          <w:rFonts w:ascii="Times New Roman" w:hAnsi="Times New Roman" w:cs="Times New Roman"/>
          <w:color w:val="000000"/>
          <w:sz w:val="27"/>
          <w:szCs w:val="27"/>
        </w:rPr>
        <w:t xml:space="preserve"> Республики Карелия</w:t>
      </w:r>
      <w:r w:rsidRPr="00160656">
        <w:rPr>
          <w:rFonts w:ascii="Times New Roman" w:hAnsi="Times New Roman" w:cs="Times New Roman"/>
          <w:sz w:val="27"/>
          <w:szCs w:val="27"/>
        </w:rPr>
        <w:t>.</w:t>
      </w:r>
    </w:p>
    <w:p w:rsidR="00283581" w:rsidRPr="00160656" w:rsidRDefault="00283581" w:rsidP="00160656">
      <w:pPr>
        <w:pStyle w:val="aa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7"/>
          <w:szCs w:val="27"/>
        </w:rPr>
      </w:pPr>
      <w:r w:rsidRPr="00160656">
        <w:rPr>
          <w:rFonts w:ascii="Times New Roman" w:hAnsi="Times New Roman" w:cs="Times New Roman"/>
          <w:color w:val="000000"/>
          <w:sz w:val="27"/>
          <w:szCs w:val="27"/>
        </w:rPr>
        <w:t>Развитие физической культуры, спорта, туризма и молодежной политики на 20</w:t>
      </w:r>
      <w:r w:rsidR="00771A15" w:rsidRPr="00160656"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="004C7C46" w:rsidRPr="00160656"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Pr="00160656">
        <w:rPr>
          <w:rFonts w:ascii="Times New Roman" w:hAnsi="Times New Roman" w:cs="Times New Roman"/>
          <w:color w:val="000000"/>
          <w:sz w:val="27"/>
          <w:szCs w:val="27"/>
        </w:rPr>
        <w:t>-20</w:t>
      </w:r>
      <w:r w:rsidR="00771A15" w:rsidRPr="00160656">
        <w:rPr>
          <w:rFonts w:ascii="Times New Roman" w:hAnsi="Times New Roman" w:cs="Times New Roman"/>
          <w:color w:val="000000"/>
          <w:sz w:val="27"/>
          <w:szCs w:val="27"/>
        </w:rPr>
        <w:t>30</w:t>
      </w:r>
      <w:r w:rsidRPr="00160656">
        <w:rPr>
          <w:rFonts w:ascii="Times New Roman" w:hAnsi="Times New Roman" w:cs="Times New Roman"/>
          <w:color w:val="000000"/>
          <w:sz w:val="27"/>
          <w:szCs w:val="27"/>
        </w:rPr>
        <w:t xml:space="preserve"> годы на территории </w:t>
      </w:r>
      <w:r w:rsidR="004C7C46" w:rsidRPr="00160656">
        <w:rPr>
          <w:rFonts w:ascii="Times New Roman" w:hAnsi="Times New Roman" w:cs="Times New Roman"/>
          <w:color w:val="000000"/>
          <w:sz w:val="27"/>
          <w:szCs w:val="27"/>
        </w:rPr>
        <w:t>Беломорского муниципального округа</w:t>
      </w:r>
      <w:r w:rsidR="009073AF" w:rsidRPr="00160656">
        <w:rPr>
          <w:rFonts w:ascii="Times New Roman" w:hAnsi="Times New Roman" w:cs="Times New Roman"/>
          <w:color w:val="000000"/>
          <w:sz w:val="27"/>
          <w:szCs w:val="27"/>
        </w:rPr>
        <w:t xml:space="preserve"> Республики Карелия</w:t>
      </w:r>
      <w:r w:rsidRPr="00160656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771A15" w:rsidRPr="00160656" w:rsidRDefault="00771A15" w:rsidP="00160656">
      <w:pPr>
        <w:pStyle w:val="aa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7"/>
          <w:szCs w:val="27"/>
        </w:rPr>
      </w:pPr>
      <w:r w:rsidRPr="00160656">
        <w:rPr>
          <w:rFonts w:ascii="Times New Roman" w:hAnsi="Times New Roman" w:cs="Times New Roman"/>
          <w:color w:val="000000"/>
          <w:sz w:val="27"/>
          <w:szCs w:val="27"/>
        </w:rPr>
        <w:t>Эффективное управление муниципальными финансами на 202</w:t>
      </w:r>
      <w:r w:rsidR="009073AF" w:rsidRPr="00160656"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Pr="00160656">
        <w:rPr>
          <w:rFonts w:ascii="Times New Roman" w:hAnsi="Times New Roman" w:cs="Times New Roman"/>
          <w:color w:val="000000"/>
          <w:sz w:val="27"/>
          <w:szCs w:val="27"/>
        </w:rPr>
        <w:t xml:space="preserve">-2030 годы на территории </w:t>
      </w:r>
      <w:r w:rsidR="009073AF" w:rsidRPr="00160656">
        <w:rPr>
          <w:rFonts w:ascii="Times New Roman" w:hAnsi="Times New Roman" w:cs="Times New Roman"/>
          <w:color w:val="000000"/>
          <w:sz w:val="27"/>
          <w:szCs w:val="27"/>
        </w:rPr>
        <w:t>Беломорского муниципального округа Республики Карелия на 2024-2030 годы</w:t>
      </w:r>
      <w:r w:rsidRPr="00160656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771A15" w:rsidRPr="00160656" w:rsidRDefault="00771A15" w:rsidP="00160656">
      <w:pPr>
        <w:pStyle w:val="aa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7"/>
          <w:szCs w:val="27"/>
        </w:rPr>
      </w:pPr>
      <w:r w:rsidRPr="00160656">
        <w:rPr>
          <w:rFonts w:ascii="Times New Roman" w:hAnsi="Times New Roman" w:cs="Times New Roman"/>
          <w:sz w:val="27"/>
          <w:szCs w:val="27"/>
        </w:rPr>
        <w:t xml:space="preserve">Развитие и поддержка субъектов малого и среднего предпринимательства на территории </w:t>
      </w:r>
      <w:r w:rsidR="009073AF" w:rsidRPr="00160656">
        <w:rPr>
          <w:rFonts w:ascii="Times New Roman" w:hAnsi="Times New Roman" w:cs="Times New Roman"/>
          <w:color w:val="000000"/>
          <w:sz w:val="27"/>
          <w:szCs w:val="27"/>
        </w:rPr>
        <w:t>Беломорского муниципального округа Республики Карелия на 2024-2030 годы</w:t>
      </w:r>
      <w:r w:rsidRPr="00160656">
        <w:rPr>
          <w:rFonts w:ascii="Times New Roman" w:hAnsi="Times New Roman" w:cs="Times New Roman"/>
          <w:sz w:val="27"/>
          <w:szCs w:val="27"/>
        </w:rPr>
        <w:t>.</w:t>
      </w:r>
    </w:p>
    <w:p w:rsidR="009073AF" w:rsidRPr="00160656" w:rsidRDefault="00771A15" w:rsidP="00160656">
      <w:pPr>
        <w:pStyle w:val="aa"/>
        <w:widowControl w:val="0"/>
        <w:numPr>
          <w:ilvl w:val="0"/>
          <w:numId w:val="4"/>
        </w:numPr>
        <w:spacing w:after="0" w:line="240" w:lineRule="auto"/>
        <w:ind w:left="284" w:right="283" w:hanging="284"/>
        <w:rPr>
          <w:rFonts w:ascii="Times New Roman" w:hAnsi="Times New Roman" w:cs="Times New Roman"/>
          <w:sz w:val="27"/>
          <w:szCs w:val="27"/>
        </w:rPr>
      </w:pPr>
      <w:r w:rsidRPr="00160656">
        <w:rPr>
          <w:rFonts w:ascii="Times New Roman" w:hAnsi="Times New Roman" w:cs="Times New Roman"/>
          <w:color w:val="000000"/>
          <w:sz w:val="27"/>
          <w:szCs w:val="27"/>
        </w:rPr>
        <w:t xml:space="preserve">Реализация государственной </w:t>
      </w:r>
      <w:proofErr w:type="spellStart"/>
      <w:r w:rsidRPr="00160656">
        <w:rPr>
          <w:rFonts w:ascii="Times New Roman" w:hAnsi="Times New Roman" w:cs="Times New Roman"/>
          <w:color w:val="000000"/>
          <w:sz w:val="27"/>
          <w:szCs w:val="27"/>
        </w:rPr>
        <w:t>антинаркотической</w:t>
      </w:r>
      <w:proofErr w:type="spellEnd"/>
      <w:r w:rsidRPr="00160656">
        <w:rPr>
          <w:rFonts w:ascii="Times New Roman" w:hAnsi="Times New Roman" w:cs="Times New Roman"/>
          <w:color w:val="000000"/>
          <w:sz w:val="27"/>
          <w:szCs w:val="27"/>
        </w:rPr>
        <w:t xml:space="preserve"> политики на территории </w:t>
      </w:r>
      <w:r w:rsidR="009073AF" w:rsidRPr="00160656">
        <w:rPr>
          <w:rFonts w:ascii="Times New Roman" w:hAnsi="Times New Roman" w:cs="Times New Roman"/>
          <w:color w:val="000000"/>
          <w:sz w:val="27"/>
          <w:szCs w:val="27"/>
        </w:rPr>
        <w:t>Беломорского муниципального округа Республики Карелия на 2024-2030 годы</w:t>
      </w:r>
      <w:r w:rsidR="009073AF" w:rsidRPr="0016065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71A15" w:rsidRPr="00160656" w:rsidRDefault="00771A15" w:rsidP="00160656">
      <w:pPr>
        <w:pStyle w:val="aa"/>
        <w:widowControl w:val="0"/>
        <w:numPr>
          <w:ilvl w:val="0"/>
          <w:numId w:val="4"/>
        </w:numPr>
        <w:spacing w:after="0" w:line="240" w:lineRule="auto"/>
        <w:ind w:left="284" w:right="283" w:hanging="284"/>
        <w:rPr>
          <w:rFonts w:ascii="Times New Roman" w:hAnsi="Times New Roman" w:cs="Times New Roman"/>
          <w:sz w:val="27"/>
          <w:szCs w:val="27"/>
        </w:rPr>
      </w:pPr>
      <w:r w:rsidRPr="00160656">
        <w:rPr>
          <w:rFonts w:ascii="Times New Roman" w:hAnsi="Times New Roman" w:cs="Times New Roman"/>
          <w:sz w:val="27"/>
          <w:szCs w:val="27"/>
        </w:rPr>
        <w:t xml:space="preserve">Защита населения и территорий </w:t>
      </w:r>
      <w:r w:rsidR="009073AF" w:rsidRPr="00160656">
        <w:rPr>
          <w:rFonts w:ascii="Times New Roman" w:hAnsi="Times New Roman" w:cs="Times New Roman"/>
          <w:color w:val="000000"/>
          <w:sz w:val="27"/>
          <w:szCs w:val="27"/>
        </w:rPr>
        <w:t xml:space="preserve">Беломорского муниципального округа Республики Карелия </w:t>
      </w:r>
      <w:r w:rsidRPr="00160656">
        <w:rPr>
          <w:rFonts w:ascii="Times New Roman" w:hAnsi="Times New Roman" w:cs="Times New Roman"/>
          <w:sz w:val="27"/>
          <w:szCs w:val="27"/>
        </w:rPr>
        <w:t>от чрезвычайных ситуаций, обеспечение пожарной безопасности и безопасности людей на водных объектах на 202</w:t>
      </w:r>
      <w:r w:rsidR="009073AF" w:rsidRPr="00160656">
        <w:rPr>
          <w:rFonts w:ascii="Times New Roman" w:hAnsi="Times New Roman" w:cs="Times New Roman"/>
          <w:sz w:val="27"/>
          <w:szCs w:val="27"/>
        </w:rPr>
        <w:t>4</w:t>
      </w:r>
      <w:r w:rsidRPr="00160656">
        <w:rPr>
          <w:rFonts w:ascii="Times New Roman" w:hAnsi="Times New Roman" w:cs="Times New Roman"/>
          <w:sz w:val="27"/>
          <w:szCs w:val="27"/>
        </w:rPr>
        <w:t xml:space="preserve">-2030 годы». </w:t>
      </w:r>
    </w:p>
    <w:p w:rsidR="009073AF" w:rsidRPr="00160656" w:rsidRDefault="00283581" w:rsidP="00160656">
      <w:pPr>
        <w:pStyle w:val="aa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7"/>
          <w:szCs w:val="27"/>
        </w:rPr>
      </w:pPr>
      <w:r w:rsidRPr="00160656">
        <w:rPr>
          <w:rFonts w:ascii="Times New Roman" w:hAnsi="Times New Roman" w:cs="Times New Roman"/>
          <w:color w:val="000000"/>
          <w:sz w:val="27"/>
          <w:szCs w:val="27"/>
        </w:rPr>
        <w:t>Муниципаль</w:t>
      </w:r>
      <w:r w:rsidRPr="00160656">
        <w:rPr>
          <w:rFonts w:ascii="Times New Roman" w:eastAsia="Times New Roman" w:hAnsi="Times New Roman" w:cs="Times New Roman"/>
          <w:sz w:val="27"/>
          <w:szCs w:val="27"/>
        </w:rPr>
        <w:t>ное управление на 20</w:t>
      </w:r>
      <w:r w:rsidR="00771A15" w:rsidRPr="00160656">
        <w:rPr>
          <w:rFonts w:ascii="Times New Roman" w:eastAsia="Times New Roman" w:hAnsi="Times New Roman" w:cs="Times New Roman"/>
          <w:sz w:val="27"/>
          <w:szCs w:val="27"/>
        </w:rPr>
        <w:t>2</w:t>
      </w:r>
      <w:r w:rsidR="009073AF" w:rsidRPr="00160656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160656">
        <w:rPr>
          <w:rFonts w:ascii="Times New Roman" w:eastAsia="Times New Roman" w:hAnsi="Times New Roman" w:cs="Times New Roman"/>
          <w:sz w:val="27"/>
          <w:szCs w:val="27"/>
        </w:rPr>
        <w:t>-20</w:t>
      </w:r>
      <w:r w:rsidR="00771A15" w:rsidRPr="00160656">
        <w:rPr>
          <w:rFonts w:ascii="Times New Roman" w:eastAsia="Times New Roman" w:hAnsi="Times New Roman" w:cs="Times New Roman"/>
          <w:sz w:val="27"/>
          <w:szCs w:val="27"/>
        </w:rPr>
        <w:t>30</w:t>
      </w:r>
      <w:r w:rsidRPr="00160656">
        <w:rPr>
          <w:rFonts w:ascii="Times New Roman" w:eastAsia="Times New Roman" w:hAnsi="Times New Roman" w:cs="Times New Roman"/>
          <w:sz w:val="27"/>
          <w:szCs w:val="27"/>
        </w:rPr>
        <w:t xml:space="preserve"> годы на территории </w:t>
      </w:r>
      <w:r w:rsidR="009073AF" w:rsidRPr="00160656">
        <w:rPr>
          <w:rFonts w:ascii="Times New Roman" w:hAnsi="Times New Roman" w:cs="Times New Roman"/>
          <w:color w:val="000000"/>
          <w:sz w:val="27"/>
          <w:szCs w:val="27"/>
        </w:rPr>
        <w:t>Беломорского муниципального округа Республики Карелия.</w:t>
      </w:r>
    </w:p>
    <w:p w:rsidR="006D29C8" w:rsidRPr="00160656" w:rsidRDefault="006D29C8" w:rsidP="00160656">
      <w:pPr>
        <w:pStyle w:val="aa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7"/>
          <w:szCs w:val="27"/>
        </w:rPr>
      </w:pPr>
      <w:r w:rsidRPr="00160656">
        <w:rPr>
          <w:rFonts w:ascii="Times New Roman" w:hAnsi="Times New Roman" w:cs="Times New Roman"/>
          <w:sz w:val="27"/>
          <w:szCs w:val="27"/>
        </w:rPr>
        <w:t xml:space="preserve"> Профилактика правонарушений, экстремизма и терроризма на территории </w:t>
      </w:r>
      <w:r w:rsidR="009073AF" w:rsidRPr="00160656">
        <w:rPr>
          <w:rFonts w:ascii="Times New Roman" w:hAnsi="Times New Roman" w:cs="Times New Roman"/>
          <w:color w:val="000000"/>
          <w:sz w:val="27"/>
          <w:szCs w:val="27"/>
        </w:rPr>
        <w:t>Беломорского муниципального округа Республики Карелия на 2024-2030 годы</w:t>
      </w:r>
      <w:r w:rsidRPr="00160656">
        <w:rPr>
          <w:rFonts w:ascii="Times New Roman" w:hAnsi="Times New Roman" w:cs="Times New Roman"/>
          <w:sz w:val="27"/>
          <w:szCs w:val="27"/>
        </w:rPr>
        <w:t>.</w:t>
      </w:r>
    </w:p>
    <w:p w:rsidR="00283581" w:rsidRPr="00160656" w:rsidRDefault="00333362" w:rsidP="00160656">
      <w:pPr>
        <w:pStyle w:val="aa"/>
        <w:widowControl w:val="0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7"/>
          <w:szCs w:val="27"/>
        </w:rPr>
      </w:pPr>
      <w:r w:rsidRPr="00160656">
        <w:rPr>
          <w:rFonts w:ascii="Times New Roman" w:hAnsi="Times New Roman" w:cs="Times New Roman"/>
          <w:sz w:val="27"/>
          <w:szCs w:val="27"/>
        </w:rPr>
        <w:t xml:space="preserve">Жилищно-коммунальное хозяйство и благоустройство в Беломорском муниципальном </w:t>
      </w:r>
      <w:r w:rsidR="009073AF" w:rsidRPr="00160656">
        <w:rPr>
          <w:rFonts w:ascii="Times New Roman" w:hAnsi="Times New Roman" w:cs="Times New Roman"/>
          <w:sz w:val="27"/>
          <w:szCs w:val="27"/>
        </w:rPr>
        <w:t xml:space="preserve">округе Республики Карелия </w:t>
      </w:r>
      <w:r w:rsidRPr="00160656">
        <w:rPr>
          <w:rFonts w:ascii="Times New Roman" w:hAnsi="Times New Roman" w:cs="Times New Roman"/>
          <w:sz w:val="27"/>
          <w:szCs w:val="27"/>
        </w:rPr>
        <w:t>на 202</w:t>
      </w:r>
      <w:r w:rsidR="009073AF" w:rsidRPr="00160656">
        <w:rPr>
          <w:rFonts w:ascii="Times New Roman" w:hAnsi="Times New Roman" w:cs="Times New Roman"/>
          <w:sz w:val="27"/>
          <w:szCs w:val="27"/>
        </w:rPr>
        <w:t>4</w:t>
      </w:r>
      <w:r w:rsidRPr="00160656">
        <w:rPr>
          <w:rFonts w:ascii="Times New Roman" w:hAnsi="Times New Roman" w:cs="Times New Roman"/>
          <w:sz w:val="27"/>
          <w:szCs w:val="27"/>
        </w:rPr>
        <w:t>-2030 годы</w:t>
      </w:r>
      <w:r w:rsidR="00283581" w:rsidRPr="00160656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9073AF" w:rsidRPr="00160656" w:rsidRDefault="009073AF" w:rsidP="00160656">
      <w:pPr>
        <w:pStyle w:val="aa"/>
        <w:widowControl w:val="0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7"/>
          <w:szCs w:val="27"/>
        </w:rPr>
      </w:pPr>
      <w:r w:rsidRPr="00160656">
        <w:rPr>
          <w:rFonts w:ascii="Times New Roman" w:hAnsi="Times New Roman" w:cs="Times New Roman"/>
          <w:sz w:val="27"/>
          <w:szCs w:val="27"/>
        </w:rPr>
        <w:t>Формирование современной городской среды на территории Беломорского муниципального округа Республики Карелия на 2024-2030 годы.</w:t>
      </w:r>
    </w:p>
    <w:p w:rsidR="009073AF" w:rsidRPr="00160656" w:rsidRDefault="009073AF" w:rsidP="00160656">
      <w:pPr>
        <w:pStyle w:val="ConsPlusNormal"/>
        <w:widowControl w:val="0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7"/>
          <w:szCs w:val="27"/>
        </w:rPr>
      </w:pPr>
      <w:r w:rsidRPr="00160656">
        <w:rPr>
          <w:rFonts w:ascii="Times New Roman" w:hAnsi="Times New Roman" w:cs="Times New Roman"/>
          <w:sz w:val="27"/>
          <w:szCs w:val="27"/>
        </w:rPr>
        <w:t>Организация и осуществление дорожной деятельности на территории Беломорского муниципального округа Республики Карелия на 2024-2030 годы</w:t>
      </w:r>
    </w:p>
    <w:p w:rsidR="00B944C4" w:rsidRPr="00515098" w:rsidRDefault="00B02630" w:rsidP="00133385">
      <w:pPr>
        <w:spacing w:after="120" w:line="240" w:lineRule="auto"/>
        <w:ind w:left="284" w:hanging="284"/>
        <w:jc w:val="center"/>
        <w:rPr>
          <w:rFonts w:ascii="Times New Roman" w:hAnsi="Times New Roman" w:cs="Times New Roman"/>
          <w:b/>
          <w:color w:val="00B050"/>
          <w:sz w:val="27"/>
          <w:szCs w:val="27"/>
        </w:rPr>
      </w:pPr>
      <w:r w:rsidRPr="004452AB">
        <w:rPr>
          <w:rFonts w:ascii="Times New Roman" w:hAnsi="Times New Roman" w:cs="Times New Roman"/>
          <w:b/>
          <w:sz w:val="26"/>
          <w:szCs w:val="26"/>
        </w:rPr>
        <w:br w:type="page"/>
      </w:r>
      <w:r w:rsidR="00352A58" w:rsidRPr="00515098">
        <w:rPr>
          <w:rFonts w:ascii="Times New Roman" w:hAnsi="Times New Roman" w:cs="Times New Roman"/>
          <w:b/>
          <w:color w:val="00B050"/>
          <w:sz w:val="27"/>
          <w:szCs w:val="27"/>
        </w:rPr>
        <w:lastRenderedPageBreak/>
        <w:t>С</w:t>
      </w:r>
      <w:r w:rsidR="003F3B69" w:rsidRPr="00515098">
        <w:rPr>
          <w:rFonts w:ascii="Times New Roman" w:hAnsi="Times New Roman" w:cs="Times New Roman"/>
          <w:b/>
          <w:color w:val="00B050"/>
          <w:sz w:val="27"/>
          <w:szCs w:val="27"/>
        </w:rPr>
        <w:t>труктура расходов бюджета</w:t>
      </w:r>
      <w:r w:rsidR="00352A58" w:rsidRPr="00515098">
        <w:rPr>
          <w:rFonts w:ascii="Times New Roman" w:hAnsi="Times New Roman" w:cs="Times New Roman"/>
          <w:b/>
          <w:color w:val="00B050"/>
          <w:sz w:val="27"/>
          <w:szCs w:val="27"/>
        </w:rPr>
        <w:t xml:space="preserve"> </w:t>
      </w:r>
      <w:r w:rsidR="00160656" w:rsidRPr="00515098">
        <w:rPr>
          <w:rFonts w:ascii="Times New Roman" w:hAnsi="Times New Roman" w:cs="Times New Roman"/>
          <w:b/>
          <w:color w:val="00B050"/>
          <w:sz w:val="27"/>
          <w:szCs w:val="27"/>
        </w:rPr>
        <w:t xml:space="preserve">Беломорского муниципального </w:t>
      </w:r>
      <w:r w:rsidR="00B944C4" w:rsidRPr="00515098">
        <w:rPr>
          <w:rFonts w:ascii="Times New Roman" w:hAnsi="Times New Roman" w:cs="Times New Roman"/>
          <w:b/>
          <w:color w:val="00B050"/>
          <w:sz w:val="27"/>
          <w:szCs w:val="27"/>
        </w:rPr>
        <w:t>округа Республики Карелия</w:t>
      </w:r>
    </w:p>
    <w:p w:rsidR="003F3B69" w:rsidRPr="00515098" w:rsidRDefault="00160656" w:rsidP="00133385">
      <w:pPr>
        <w:spacing w:after="120" w:line="240" w:lineRule="auto"/>
        <w:ind w:left="284" w:hanging="284"/>
        <w:jc w:val="center"/>
        <w:rPr>
          <w:rFonts w:ascii="Times New Roman" w:hAnsi="Times New Roman" w:cs="Times New Roman"/>
          <w:b/>
          <w:color w:val="00B050"/>
          <w:sz w:val="27"/>
          <w:szCs w:val="27"/>
        </w:rPr>
      </w:pPr>
      <w:r w:rsidRPr="00515098">
        <w:rPr>
          <w:rFonts w:ascii="Times New Roman" w:hAnsi="Times New Roman" w:cs="Times New Roman"/>
          <w:b/>
          <w:color w:val="00B050"/>
          <w:sz w:val="27"/>
          <w:szCs w:val="27"/>
        </w:rPr>
        <w:t xml:space="preserve"> </w:t>
      </w:r>
      <w:r w:rsidR="00352A58" w:rsidRPr="00515098">
        <w:rPr>
          <w:rFonts w:ascii="Times New Roman" w:hAnsi="Times New Roman" w:cs="Times New Roman"/>
          <w:b/>
          <w:color w:val="00B050"/>
          <w:sz w:val="27"/>
          <w:szCs w:val="27"/>
        </w:rPr>
        <w:t xml:space="preserve">по программным и </w:t>
      </w:r>
      <w:proofErr w:type="spellStart"/>
      <w:r w:rsidR="00352A58" w:rsidRPr="00515098">
        <w:rPr>
          <w:rFonts w:ascii="Times New Roman" w:hAnsi="Times New Roman" w:cs="Times New Roman"/>
          <w:b/>
          <w:color w:val="00B050"/>
          <w:sz w:val="27"/>
          <w:szCs w:val="27"/>
        </w:rPr>
        <w:t>непрограммным</w:t>
      </w:r>
      <w:proofErr w:type="spellEnd"/>
      <w:r w:rsidR="00352A58" w:rsidRPr="00515098">
        <w:rPr>
          <w:rFonts w:ascii="Times New Roman" w:hAnsi="Times New Roman" w:cs="Times New Roman"/>
          <w:b/>
          <w:color w:val="00B050"/>
          <w:sz w:val="27"/>
          <w:szCs w:val="27"/>
        </w:rPr>
        <w:t xml:space="preserve"> направлениям деятельности</w:t>
      </w:r>
    </w:p>
    <w:p w:rsidR="00F4645E" w:rsidRPr="00954FF8" w:rsidRDefault="00F4645E" w:rsidP="00B44E79">
      <w:pPr>
        <w:autoSpaceDE w:val="0"/>
        <w:autoSpaceDN w:val="0"/>
        <w:adjustRightInd w:val="0"/>
        <w:spacing w:after="0" w:line="360" w:lineRule="auto"/>
        <w:ind w:right="425"/>
        <w:jc w:val="right"/>
        <w:rPr>
          <w:rFonts w:ascii="Times New Roman" w:hAnsi="Times New Roman" w:cs="Times New Roman"/>
          <w:b/>
        </w:rPr>
      </w:pPr>
      <w:r w:rsidRPr="00954FF8">
        <w:rPr>
          <w:rFonts w:ascii="Times New Roman" w:hAnsi="Times New Roman" w:cs="Times New Roman"/>
          <w:b/>
        </w:rPr>
        <w:t>тыс</w:t>
      </w:r>
      <w:proofErr w:type="gramStart"/>
      <w:r w:rsidRPr="00954FF8">
        <w:rPr>
          <w:rFonts w:ascii="Times New Roman" w:hAnsi="Times New Roman" w:cs="Times New Roman"/>
          <w:b/>
        </w:rPr>
        <w:t>.р</w:t>
      </w:r>
      <w:proofErr w:type="gramEnd"/>
      <w:r w:rsidRPr="00954FF8">
        <w:rPr>
          <w:rFonts w:ascii="Times New Roman" w:hAnsi="Times New Roman" w:cs="Times New Roman"/>
          <w:b/>
        </w:rPr>
        <w:t>уб.</w:t>
      </w:r>
    </w:p>
    <w:tbl>
      <w:tblPr>
        <w:tblW w:w="13963" w:type="dxa"/>
        <w:jc w:val="center"/>
        <w:tblLook w:val="04A0"/>
      </w:tblPr>
      <w:tblGrid>
        <w:gridCol w:w="7513"/>
        <w:gridCol w:w="2127"/>
        <w:gridCol w:w="2126"/>
        <w:gridCol w:w="2197"/>
      </w:tblGrid>
      <w:tr w:rsidR="00745CF0" w:rsidRPr="00133385" w:rsidTr="00515098">
        <w:trPr>
          <w:trHeight w:hRule="exact" w:val="454"/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45CF0" w:rsidRPr="00133385" w:rsidRDefault="00745CF0" w:rsidP="00745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3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45CF0" w:rsidRPr="00133385" w:rsidRDefault="00745CF0" w:rsidP="00B0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3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B02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133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45CF0" w:rsidRPr="00133385" w:rsidRDefault="00745CF0" w:rsidP="00B0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3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B02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133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год*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45CF0" w:rsidRPr="00133385" w:rsidRDefault="00745CF0" w:rsidP="00B0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3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B02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133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год*</w:t>
            </w:r>
          </w:p>
        </w:tc>
      </w:tr>
      <w:tr w:rsidR="008179F3" w:rsidRPr="00133385" w:rsidTr="00133385">
        <w:trPr>
          <w:trHeight w:hRule="exact" w:val="510"/>
          <w:jc w:val="center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179F3" w:rsidRPr="00133385" w:rsidRDefault="008179F3" w:rsidP="00AA78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Развитие системы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179F3" w:rsidRPr="008179F3" w:rsidRDefault="008179F3" w:rsidP="00817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9F3">
              <w:rPr>
                <w:rFonts w:ascii="Times New Roman" w:hAnsi="Times New Roman" w:cs="Times New Roman"/>
                <w:color w:val="000000"/>
              </w:rPr>
              <w:t>121 742,3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179F3" w:rsidRPr="008179F3" w:rsidRDefault="008179F3" w:rsidP="00817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9F3">
              <w:rPr>
                <w:rFonts w:ascii="Times New Roman" w:hAnsi="Times New Roman" w:cs="Times New Roman"/>
                <w:color w:val="000000"/>
              </w:rPr>
              <w:t>115 697,7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179F3" w:rsidRPr="008179F3" w:rsidRDefault="008179F3" w:rsidP="00817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9F3">
              <w:rPr>
                <w:rFonts w:ascii="Times New Roman" w:hAnsi="Times New Roman" w:cs="Times New Roman"/>
                <w:color w:val="000000"/>
              </w:rPr>
              <w:t>112 659,8</w:t>
            </w:r>
          </w:p>
        </w:tc>
      </w:tr>
      <w:tr w:rsidR="008179F3" w:rsidRPr="00133385" w:rsidTr="00133385">
        <w:trPr>
          <w:trHeight w:hRule="exact" w:val="510"/>
          <w:jc w:val="center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179F3" w:rsidRPr="00133385" w:rsidRDefault="008179F3" w:rsidP="00AA78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Социальная поддержка населения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179F3" w:rsidRPr="008179F3" w:rsidRDefault="008179F3" w:rsidP="00817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9F3">
              <w:rPr>
                <w:rFonts w:ascii="Times New Roman" w:hAnsi="Times New Roman" w:cs="Times New Roman"/>
                <w:color w:val="000000"/>
              </w:rPr>
              <w:t>780,8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179F3" w:rsidRPr="008179F3" w:rsidRDefault="008179F3" w:rsidP="00817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9F3">
              <w:rPr>
                <w:rFonts w:ascii="Times New Roman" w:hAnsi="Times New Roman" w:cs="Times New Roman"/>
                <w:color w:val="000000"/>
              </w:rPr>
              <w:t>863,6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179F3" w:rsidRPr="008179F3" w:rsidRDefault="008179F3" w:rsidP="00817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9F3">
              <w:rPr>
                <w:rFonts w:ascii="Times New Roman" w:hAnsi="Times New Roman" w:cs="Times New Roman"/>
                <w:color w:val="000000"/>
              </w:rPr>
              <w:t>898,0</w:t>
            </w:r>
          </w:p>
        </w:tc>
      </w:tr>
      <w:tr w:rsidR="008179F3" w:rsidRPr="00133385" w:rsidTr="00133385">
        <w:trPr>
          <w:trHeight w:hRule="exact" w:val="510"/>
          <w:jc w:val="center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179F3" w:rsidRPr="00133385" w:rsidRDefault="008179F3" w:rsidP="00AA78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Развитие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179F3" w:rsidRPr="008179F3" w:rsidRDefault="008179F3" w:rsidP="00817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9F3">
              <w:rPr>
                <w:rFonts w:ascii="Times New Roman" w:hAnsi="Times New Roman" w:cs="Times New Roman"/>
                <w:color w:val="000000"/>
              </w:rPr>
              <w:t>2 446,2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179F3" w:rsidRPr="008179F3" w:rsidRDefault="008179F3" w:rsidP="00817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9F3">
              <w:rPr>
                <w:rFonts w:ascii="Times New Roman" w:hAnsi="Times New Roman" w:cs="Times New Roman"/>
                <w:color w:val="000000"/>
              </w:rPr>
              <w:t>4 560,0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179F3" w:rsidRPr="008179F3" w:rsidRDefault="008179F3" w:rsidP="00817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9F3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</w:tr>
      <w:tr w:rsidR="008179F3" w:rsidRPr="00133385" w:rsidTr="00133385">
        <w:trPr>
          <w:trHeight w:hRule="exact" w:val="510"/>
          <w:jc w:val="center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179F3" w:rsidRPr="00133385" w:rsidRDefault="008179F3" w:rsidP="00AA78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Развитие физической культуры, спорта, туризма и молодежной политики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179F3" w:rsidRPr="008179F3" w:rsidRDefault="008179F3" w:rsidP="00817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9F3">
              <w:rPr>
                <w:rFonts w:ascii="Times New Roman" w:hAnsi="Times New Roman" w:cs="Times New Roman"/>
                <w:color w:val="000000"/>
              </w:rPr>
              <w:t>43 517,2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179F3" w:rsidRPr="008179F3" w:rsidRDefault="008179F3" w:rsidP="00817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9F3">
              <w:rPr>
                <w:rFonts w:ascii="Times New Roman" w:hAnsi="Times New Roman" w:cs="Times New Roman"/>
                <w:color w:val="000000"/>
              </w:rPr>
              <w:t>40 396,4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179F3" w:rsidRPr="008179F3" w:rsidRDefault="008179F3" w:rsidP="00817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9F3">
              <w:rPr>
                <w:rFonts w:ascii="Times New Roman" w:hAnsi="Times New Roman" w:cs="Times New Roman"/>
                <w:color w:val="000000"/>
              </w:rPr>
              <w:t>46 126,0</w:t>
            </w:r>
          </w:p>
        </w:tc>
      </w:tr>
      <w:tr w:rsidR="008179F3" w:rsidRPr="00133385" w:rsidTr="00133385">
        <w:trPr>
          <w:trHeight w:hRule="exact" w:val="510"/>
          <w:jc w:val="center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179F3" w:rsidRPr="00133385" w:rsidRDefault="008179F3" w:rsidP="00AA78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Эффективное управление муниципальными финансами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179F3" w:rsidRPr="008179F3" w:rsidRDefault="008179F3" w:rsidP="00817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9F3">
              <w:rPr>
                <w:rFonts w:ascii="Times New Roman" w:hAnsi="Times New Roman" w:cs="Times New Roman"/>
                <w:color w:val="000000"/>
              </w:rPr>
              <w:t>23 671,0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179F3" w:rsidRPr="008179F3" w:rsidRDefault="008179F3" w:rsidP="00817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9F3">
              <w:rPr>
                <w:rFonts w:ascii="Times New Roman" w:hAnsi="Times New Roman" w:cs="Times New Roman"/>
                <w:color w:val="000000"/>
              </w:rPr>
              <w:t>26 182,9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179F3" w:rsidRPr="008179F3" w:rsidRDefault="008179F3" w:rsidP="00817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9F3">
              <w:rPr>
                <w:rFonts w:ascii="Times New Roman" w:hAnsi="Times New Roman" w:cs="Times New Roman"/>
                <w:color w:val="000000"/>
              </w:rPr>
              <w:t>24 540,1</w:t>
            </w:r>
          </w:p>
        </w:tc>
      </w:tr>
      <w:tr w:rsidR="008179F3" w:rsidRPr="00133385" w:rsidTr="00133385">
        <w:trPr>
          <w:trHeight w:hRule="exact" w:val="510"/>
          <w:jc w:val="center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179F3" w:rsidRPr="00133385" w:rsidRDefault="008179F3" w:rsidP="00AA78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Развитие и поддержка субъектов малого и среднего предпринимательства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179F3" w:rsidRPr="008179F3" w:rsidRDefault="008179F3" w:rsidP="00817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9F3">
              <w:rPr>
                <w:rFonts w:ascii="Times New Roman" w:hAnsi="Times New Roman" w:cs="Times New Roman"/>
                <w:color w:val="000000"/>
              </w:rPr>
              <w:t>182,2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179F3" w:rsidRPr="008179F3" w:rsidRDefault="008179F3" w:rsidP="00817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9F3">
              <w:rPr>
                <w:rFonts w:ascii="Times New Roman" w:hAnsi="Times New Roman" w:cs="Times New Roman"/>
                <w:color w:val="000000"/>
              </w:rPr>
              <w:t>183,8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179F3" w:rsidRPr="008179F3" w:rsidRDefault="008179F3" w:rsidP="00817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9F3">
              <w:rPr>
                <w:rFonts w:ascii="Times New Roman" w:hAnsi="Times New Roman" w:cs="Times New Roman"/>
                <w:color w:val="000000"/>
              </w:rPr>
              <w:t>185,3</w:t>
            </w:r>
          </w:p>
        </w:tc>
      </w:tr>
      <w:tr w:rsidR="008179F3" w:rsidRPr="00133385" w:rsidTr="00133385">
        <w:trPr>
          <w:trHeight w:hRule="exact" w:val="510"/>
          <w:jc w:val="center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  <w:hideMark/>
          </w:tcPr>
          <w:p w:rsidR="008179F3" w:rsidRPr="00133385" w:rsidRDefault="008179F3" w:rsidP="00AA78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Антинаркотическая</w:t>
            </w:r>
            <w:proofErr w:type="spellEnd"/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политика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179F3" w:rsidRPr="008179F3" w:rsidRDefault="008179F3" w:rsidP="00817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9F3">
              <w:rPr>
                <w:rFonts w:ascii="Times New Roman" w:hAnsi="Times New Roman" w:cs="Times New Roman"/>
                <w:color w:val="000000"/>
              </w:rPr>
              <w:t>487 054,3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179F3" w:rsidRPr="008179F3" w:rsidRDefault="008179F3" w:rsidP="00817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9F3">
              <w:rPr>
                <w:rFonts w:ascii="Times New Roman" w:hAnsi="Times New Roman" w:cs="Times New Roman"/>
                <w:color w:val="000000"/>
              </w:rPr>
              <w:t>411 206,7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179F3" w:rsidRPr="008179F3" w:rsidRDefault="008179F3" w:rsidP="00817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9F3">
              <w:rPr>
                <w:rFonts w:ascii="Times New Roman" w:hAnsi="Times New Roman" w:cs="Times New Roman"/>
                <w:color w:val="000000"/>
              </w:rPr>
              <w:t>387 503,6</w:t>
            </w:r>
          </w:p>
        </w:tc>
      </w:tr>
      <w:tr w:rsidR="008179F3" w:rsidRPr="00133385" w:rsidTr="00133385">
        <w:trPr>
          <w:trHeight w:hRule="exact" w:val="510"/>
          <w:jc w:val="center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  <w:hideMark/>
          </w:tcPr>
          <w:p w:rsidR="008179F3" w:rsidRPr="00133385" w:rsidRDefault="008179F3" w:rsidP="00AA78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Защита населения от чрезвычайных ситуаций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179F3" w:rsidRPr="008179F3" w:rsidRDefault="008179F3" w:rsidP="00817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9F3">
              <w:rPr>
                <w:rFonts w:ascii="Times New Roman" w:hAnsi="Times New Roman" w:cs="Times New Roman"/>
                <w:color w:val="000000"/>
              </w:rPr>
              <w:t>64 558,0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179F3" w:rsidRPr="008179F3" w:rsidRDefault="008179F3" w:rsidP="00817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9F3">
              <w:rPr>
                <w:rFonts w:ascii="Times New Roman" w:hAnsi="Times New Roman" w:cs="Times New Roman"/>
                <w:color w:val="000000"/>
              </w:rPr>
              <w:t>68 438,0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179F3" w:rsidRPr="008179F3" w:rsidRDefault="008179F3" w:rsidP="00817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9F3">
              <w:rPr>
                <w:rFonts w:ascii="Times New Roman" w:hAnsi="Times New Roman" w:cs="Times New Roman"/>
                <w:color w:val="000000"/>
              </w:rPr>
              <w:t>67 987,0</w:t>
            </w:r>
          </w:p>
        </w:tc>
      </w:tr>
      <w:tr w:rsidR="008179F3" w:rsidRPr="00133385" w:rsidTr="00133385">
        <w:trPr>
          <w:trHeight w:hRule="exact" w:val="510"/>
          <w:jc w:val="center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179F3" w:rsidRPr="00133385" w:rsidRDefault="008179F3" w:rsidP="00AA78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Муниципальное управление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179F3" w:rsidRPr="008179F3" w:rsidRDefault="008179F3" w:rsidP="00817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9F3">
              <w:rPr>
                <w:rFonts w:ascii="Times New Roman" w:hAnsi="Times New Roman" w:cs="Times New Roman"/>
                <w:color w:val="000000"/>
              </w:rPr>
              <w:t>21 796,8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179F3" w:rsidRPr="008179F3" w:rsidRDefault="008179F3" w:rsidP="00817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9F3">
              <w:rPr>
                <w:rFonts w:ascii="Times New Roman" w:hAnsi="Times New Roman" w:cs="Times New Roman"/>
                <w:color w:val="000000"/>
              </w:rPr>
              <w:t>19 766,4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179F3" w:rsidRPr="008179F3" w:rsidRDefault="008179F3" w:rsidP="00817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9F3">
              <w:rPr>
                <w:rFonts w:ascii="Times New Roman" w:hAnsi="Times New Roman" w:cs="Times New Roman"/>
                <w:color w:val="000000"/>
              </w:rPr>
              <w:t>14 129,5</w:t>
            </w:r>
          </w:p>
        </w:tc>
      </w:tr>
      <w:tr w:rsidR="008179F3" w:rsidRPr="00133385" w:rsidTr="00133385">
        <w:trPr>
          <w:trHeight w:hRule="exact" w:val="510"/>
          <w:jc w:val="center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179F3" w:rsidRPr="00133385" w:rsidRDefault="008179F3" w:rsidP="00954F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Профилактика правонарушений, экстремизма и терроризма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179F3" w:rsidRPr="008179F3" w:rsidRDefault="008179F3" w:rsidP="00817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9F3">
              <w:rPr>
                <w:rFonts w:ascii="Times New Roman" w:hAnsi="Times New Roman" w:cs="Times New Roman"/>
                <w:color w:val="000000"/>
              </w:rPr>
              <w:t>1 230,0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179F3" w:rsidRPr="008179F3" w:rsidRDefault="008179F3" w:rsidP="00817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9F3">
              <w:rPr>
                <w:rFonts w:ascii="Times New Roman" w:hAnsi="Times New Roman" w:cs="Times New Roman"/>
                <w:color w:val="000000"/>
              </w:rPr>
              <w:t>693,5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179F3" w:rsidRPr="008179F3" w:rsidRDefault="008179F3" w:rsidP="00817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9F3">
              <w:rPr>
                <w:rFonts w:ascii="Times New Roman" w:hAnsi="Times New Roman" w:cs="Times New Roman"/>
                <w:color w:val="000000"/>
              </w:rPr>
              <w:t>693,5</w:t>
            </w:r>
          </w:p>
        </w:tc>
      </w:tr>
      <w:tr w:rsidR="008179F3" w:rsidRPr="00133385" w:rsidTr="00133385">
        <w:trPr>
          <w:trHeight w:hRule="exact" w:val="510"/>
          <w:jc w:val="center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179F3" w:rsidRPr="00133385" w:rsidRDefault="008179F3" w:rsidP="00954F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Жилищно-коммунальное хозяйство и благоустройство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179F3" w:rsidRPr="008179F3" w:rsidRDefault="008179F3" w:rsidP="00817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9F3">
              <w:rPr>
                <w:rFonts w:ascii="Times New Roman" w:hAnsi="Times New Roman" w:cs="Times New Roman"/>
                <w:color w:val="000000"/>
              </w:rPr>
              <w:t>30 165,0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179F3" w:rsidRPr="008179F3" w:rsidRDefault="008179F3" w:rsidP="00817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9F3">
              <w:rPr>
                <w:rFonts w:ascii="Times New Roman" w:hAnsi="Times New Roman" w:cs="Times New Roman"/>
                <w:color w:val="000000"/>
              </w:rPr>
              <w:t>39 546,0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179F3" w:rsidRPr="008179F3" w:rsidRDefault="008179F3" w:rsidP="00817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9F3">
              <w:rPr>
                <w:rFonts w:ascii="Times New Roman" w:hAnsi="Times New Roman" w:cs="Times New Roman"/>
                <w:color w:val="000000"/>
              </w:rPr>
              <w:t>36 000,0</w:t>
            </w:r>
          </w:p>
        </w:tc>
      </w:tr>
      <w:tr w:rsidR="008179F3" w:rsidRPr="00133385" w:rsidTr="00133385">
        <w:trPr>
          <w:trHeight w:hRule="exact" w:val="510"/>
          <w:jc w:val="center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179F3" w:rsidRPr="00133385" w:rsidRDefault="008179F3" w:rsidP="00954F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Формирование современной городской среды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179F3" w:rsidRPr="008179F3" w:rsidRDefault="008179F3" w:rsidP="00817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9F3">
              <w:rPr>
                <w:rFonts w:ascii="Times New Roman" w:hAnsi="Times New Roman" w:cs="Times New Roman"/>
                <w:color w:val="000000"/>
              </w:rPr>
              <w:t>121 742,3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179F3" w:rsidRPr="008179F3" w:rsidRDefault="008179F3" w:rsidP="00817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9F3">
              <w:rPr>
                <w:rFonts w:ascii="Times New Roman" w:hAnsi="Times New Roman" w:cs="Times New Roman"/>
                <w:color w:val="000000"/>
              </w:rPr>
              <w:t>115 697,7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179F3" w:rsidRPr="008179F3" w:rsidRDefault="008179F3" w:rsidP="00817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9F3">
              <w:rPr>
                <w:rFonts w:ascii="Times New Roman" w:hAnsi="Times New Roman" w:cs="Times New Roman"/>
                <w:color w:val="000000"/>
              </w:rPr>
              <w:t>112 659,8</w:t>
            </w:r>
          </w:p>
        </w:tc>
      </w:tr>
      <w:tr w:rsidR="008179F3" w:rsidRPr="00133385" w:rsidTr="00133385">
        <w:trPr>
          <w:trHeight w:hRule="exact" w:val="510"/>
          <w:jc w:val="center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179F3" w:rsidRPr="00133385" w:rsidRDefault="008179F3" w:rsidP="00954F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и осуществление дорожной деятельности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179F3" w:rsidRPr="008179F3" w:rsidRDefault="008179F3" w:rsidP="00817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9F3">
              <w:rPr>
                <w:rFonts w:ascii="Times New Roman" w:hAnsi="Times New Roman" w:cs="Times New Roman"/>
                <w:color w:val="000000"/>
              </w:rPr>
              <w:t>780,8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179F3" w:rsidRPr="008179F3" w:rsidRDefault="008179F3" w:rsidP="00817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9F3">
              <w:rPr>
                <w:rFonts w:ascii="Times New Roman" w:hAnsi="Times New Roman" w:cs="Times New Roman"/>
                <w:color w:val="000000"/>
              </w:rPr>
              <w:t>863,6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179F3" w:rsidRPr="008179F3" w:rsidRDefault="008179F3" w:rsidP="00817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9F3">
              <w:rPr>
                <w:rFonts w:ascii="Times New Roman" w:hAnsi="Times New Roman" w:cs="Times New Roman"/>
                <w:color w:val="000000"/>
              </w:rPr>
              <w:t>898,0</w:t>
            </w:r>
          </w:p>
        </w:tc>
      </w:tr>
      <w:tr w:rsidR="008179F3" w:rsidRPr="00133385" w:rsidTr="00133385">
        <w:trPr>
          <w:trHeight w:hRule="exact" w:val="510"/>
          <w:jc w:val="center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179F3" w:rsidRPr="00133385" w:rsidRDefault="008179F3" w:rsidP="00954F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Непрограммные</w:t>
            </w:r>
            <w:proofErr w:type="spellEnd"/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направления деятельности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179F3" w:rsidRPr="008179F3" w:rsidRDefault="008179F3" w:rsidP="00817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9F3">
              <w:rPr>
                <w:rFonts w:ascii="Times New Roman" w:hAnsi="Times New Roman" w:cs="Times New Roman"/>
                <w:color w:val="000000"/>
              </w:rPr>
              <w:t>2 446,2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179F3" w:rsidRPr="008179F3" w:rsidRDefault="008179F3" w:rsidP="00817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9F3">
              <w:rPr>
                <w:rFonts w:ascii="Times New Roman" w:hAnsi="Times New Roman" w:cs="Times New Roman"/>
                <w:color w:val="000000"/>
              </w:rPr>
              <w:t>4 560,0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179F3" w:rsidRPr="008179F3" w:rsidRDefault="008179F3" w:rsidP="00817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9F3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</w:tr>
      <w:tr w:rsidR="008179F3" w:rsidRPr="00133385" w:rsidTr="00133385">
        <w:trPr>
          <w:trHeight w:hRule="exact" w:val="510"/>
          <w:jc w:val="center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179F3" w:rsidRPr="00133385" w:rsidRDefault="008179F3" w:rsidP="00745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33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Итого расходов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179F3" w:rsidRPr="008179F3" w:rsidRDefault="008179F3" w:rsidP="00817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79F3">
              <w:rPr>
                <w:rFonts w:ascii="Times New Roman" w:hAnsi="Times New Roman" w:cs="Times New Roman"/>
                <w:b/>
                <w:bCs/>
                <w:color w:val="000000"/>
              </w:rPr>
              <w:t>797 143,8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179F3" w:rsidRPr="008179F3" w:rsidRDefault="008179F3" w:rsidP="00817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79F3">
              <w:rPr>
                <w:rFonts w:ascii="Times New Roman" w:hAnsi="Times New Roman" w:cs="Times New Roman"/>
                <w:b/>
                <w:bCs/>
                <w:color w:val="000000"/>
              </w:rPr>
              <w:t>727 535,0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8179F3" w:rsidRPr="008179F3" w:rsidRDefault="008179F3" w:rsidP="00817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79F3">
              <w:rPr>
                <w:rFonts w:ascii="Times New Roman" w:hAnsi="Times New Roman" w:cs="Times New Roman"/>
                <w:b/>
                <w:bCs/>
                <w:color w:val="000000"/>
              </w:rPr>
              <w:t>693 722,8</w:t>
            </w:r>
          </w:p>
        </w:tc>
      </w:tr>
    </w:tbl>
    <w:p w:rsidR="00F4645E" w:rsidRPr="00133385" w:rsidRDefault="00AF7326" w:rsidP="00B44E79">
      <w:pPr>
        <w:autoSpaceDE w:val="0"/>
        <w:autoSpaceDN w:val="0"/>
        <w:adjustRightInd w:val="0"/>
        <w:spacing w:after="0" w:line="360" w:lineRule="auto"/>
        <w:ind w:left="1134" w:hanging="567"/>
        <w:rPr>
          <w:rFonts w:ascii="Times New Roman" w:hAnsi="Times New Roman" w:cs="Times New Roman"/>
          <w:b/>
        </w:rPr>
      </w:pPr>
      <w:r w:rsidRPr="00133385">
        <w:rPr>
          <w:rFonts w:ascii="Times New Roman" w:hAnsi="Times New Roman" w:cs="Times New Roman"/>
          <w:b/>
        </w:rPr>
        <w:t>* без учета объема условно утверждаемых расходов</w:t>
      </w:r>
    </w:p>
    <w:p w:rsidR="002E1DEA" w:rsidRPr="008302D0" w:rsidRDefault="00352A58" w:rsidP="002E1DEA">
      <w:pPr>
        <w:autoSpaceDE w:val="0"/>
        <w:autoSpaceDN w:val="0"/>
        <w:adjustRightInd w:val="0"/>
        <w:spacing w:after="0" w:line="360" w:lineRule="auto"/>
        <w:ind w:left="1701" w:hanging="1701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lastRenderedPageBreak/>
        <w:t>Программная с</w:t>
      </w:r>
      <w:r w:rsidR="002E1DEA" w:rsidRPr="008302D0">
        <w:rPr>
          <w:rFonts w:ascii="Times New Roman" w:hAnsi="Times New Roman" w:cs="Times New Roman"/>
          <w:b/>
          <w:color w:val="00B050"/>
          <w:sz w:val="32"/>
          <w:szCs w:val="32"/>
        </w:rPr>
        <w:t>труктура расходов бюджета</w:t>
      </w:r>
    </w:p>
    <w:p w:rsidR="002E1DEA" w:rsidRPr="008302D0" w:rsidRDefault="002E1DEA" w:rsidP="002E1DE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>Беломорск</w:t>
      </w:r>
      <w:r w:rsidR="0024404B">
        <w:rPr>
          <w:rFonts w:ascii="Times New Roman" w:hAnsi="Times New Roman" w:cs="Times New Roman"/>
          <w:b/>
          <w:color w:val="00B050"/>
          <w:sz w:val="32"/>
          <w:szCs w:val="32"/>
        </w:rPr>
        <w:t>ого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муниципальн</w:t>
      </w:r>
      <w:r w:rsidR="0024404B">
        <w:rPr>
          <w:rFonts w:ascii="Times New Roman" w:hAnsi="Times New Roman" w:cs="Times New Roman"/>
          <w:b/>
          <w:color w:val="00B050"/>
          <w:sz w:val="32"/>
          <w:szCs w:val="32"/>
        </w:rPr>
        <w:t>ого округа Республики Карелия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на 202</w:t>
      </w:r>
      <w:r w:rsidR="00E672E0">
        <w:rPr>
          <w:rFonts w:ascii="Times New Roman" w:hAnsi="Times New Roman" w:cs="Times New Roman"/>
          <w:b/>
          <w:color w:val="00B050"/>
          <w:sz w:val="32"/>
          <w:szCs w:val="32"/>
        </w:rPr>
        <w:t>5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год</w:t>
      </w:r>
    </w:p>
    <w:p w:rsidR="00F4645E" w:rsidRDefault="00F4645E" w:rsidP="00B0263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DE1" w:rsidRDefault="00E672E0" w:rsidP="003F3B6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2E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162800" cy="5057775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62154" w:rsidRPr="008302D0" w:rsidRDefault="00862154" w:rsidP="00862154">
      <w:pPr>
        <w:autoSpaceDE w:val="0"/>
        <w:autoSpaceDN w:val="0"/>
        <w:adjustRightInd w:val="0"/>
        <w:spacing w:after="0" w:line="360" w:lineRule="auto"/>
        <w:ind w:left="1701" w:hanging="1701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lastRenderedPageBreak/>
        <w:t>Программная структура расходов бюджета</w:t>
      </w:r>
    </w:p>
    <w:p w:rsidR="00862154" w:rsidRPr="008302D0" w:rsidRDefault="00862154" w:rsidP="008621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>Беломорск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>ого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муниципальн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>ого округа Республики Карелия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на 202</w:t>
      </w:r>
      <w:r w:rsidR="00E672E0">
        <w:rPr>
          <w:rFonts w:ascii="Times New Roman" w:hAnsi="Times New Roman" w:cs="Times New Roman"/>
          <w:b/>
          <w:color w:val="00B050"/>
          <w:sz w:val="32"/>
          <w:szCs w:val="32"/>
        </w:rPr>
        <w:t>6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год</w:t>
      </w:r>
    </w:p>
    <w:p w:rsidR="002E1DEA" w:rsidRPr="008302D0" w:rsidRDefault="00E672E0" w:rsidP="002E1DE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E672E0">
        <w:rPr>
          <w:rFonts w:ascii="Times New Roman" w:hAnsi="Times New Roman" w:cs="Times New Roman"/>
          <w:b/>
          <w:noProof/>
          <w:color w:val="00B050"/>
          <w:sz w:val="32"/>
          <w:szCs w:val="32"/>
        </w:rPr>
        <w:drawing>
          <wp:inline distT="0" distB="0" distL="0" distR="0">
            <wp:extent cx="7153275" cy="5048250"/>
            <wp:effectExtent l="19050" t="0" r="9525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672E0" w:rsidRDefault="00E672E0" w:rsidP="00862154">
      <w:pPr>
        <w:autoSpaceDE w:val="0"/>
        <w:autoSpaceDN w:val="0"/>
        <w:adjustRightInd w:val="0"/>
        <w:spacing w:after="0" w:line="360" w:lineRule="auto"/>
        <w:ind w:left="1701" w:hanging="1701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862154" w:rsidRPr="008302D0" w:rsidRDefault="00862154" w:rsidP="00862154">
      <w:pPr>
        <w:autoSpaceDE w:val="0"/>
        <w:autoSpaceDN w:val="0"/>
        <w:adjustRightInd w:val="0"/>
        <w:spacing w:after="0" w:line="360" w:lineRule="auto"/>
        <w:ind w:left="1701" w:hanging="1701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lastRenderedPageBreak/>
        <w:t>Программная структура расходов бюджета</w:t>
      </w:r>
    </w:p>
    <w:p w:rsidR="00862154" w:rsidRPr="008302D0" w:rsidRDefault="00862154" w:rsidP="008621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>Беломорск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>ого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муниципальн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>ого округа Республики Карелия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на 202</w:t>
      </w:r>
      <w:r w:rsidR="00E672E0">
        <w:rPr>
          <w:rFonts w:ascii="Times New Roman" w:hAnsi="Times New Roman" w:cs="Times New Roman"/>
          <w:b/>
          <w:color w:val="00B050"/>
          <w:sz w:val="32"/>
          <w:szCs w:val="32"/>
        </w:rPr>
        <w:t>7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год</w:t>
      </w:r>
    </w:p>
    <w:p w:rsidR="00D21DE1" w:rsidRDefault="00E672E0" w:rsidP="003F3B6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2E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219950" cy="5381625"/>
            <wp:effectExtent l="19050" t="0" r="19050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C1C01" w:rsidRDefault="00CF33B6" w:rsidP="003F3B6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CF33B6">
        <w:rPr>
          <w:rFonts w:ascii="Times New Roman" w:hAnsi="Times New Roman" w:cs="Times New Roman"/>
          <w:b/>
          <w:color w:val="00B050"/>
          <w:sz w:val="32"/>
          <w:szCs w:val="32"/>
        </w:rPr>
        <w:lastRenderedPageBreak/>
        <w:t>Целевые показатели (индикаторы), планируемые к достижению в результате их реализации в сравнении с оценкой 202</w:t>
      </w:r>
      <w:r w:rsidR="00F36714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  <w:r w:rsidRPr="00CF33B6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года и отчетными данными об исполнении за 202</w:t>
      </w:r>
      <w:r w:rsidR="00F36714">
        <w:rPr>
          <w:rFonts w:ascii="Times New Roman" w:hAnsi="Times New Roman" w:cs="Times New Roman"/>
          <w:b/>
          <w:color w:val="00B050"/>
          <w:sz w:val="32"/>
          <w:szCs w:val="32"/>
        </w:rPr>
        <w:t>3</w:t>
      </w:r>
      <w:r w:rsidRPr="00CF33B6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год</w:t>
      </w:r>
    </w:p>
    <w:tbl>
      <w:tblPr>
        <w:tblW w:w="14756" w:type="dxa"/>
        <w:tblInd w:w="93" w:type="dxa"/>
        <w:tblLayout w:type="fixed"/>
        <w:tblLook w:val="04A0"/>
      </w:tblPr>
      <w:tblGrid>
        <w:gridCol w:w="5683"/>
        <w:gridCol w:w="993"/>
        <w:gridCol w:w="992"/>
        <w:gridCol w:w="1276"/>
        <w:gridCol w:w="994"/>
        <w:gridCol w:w="1136"/>
        <w:gridCol w:w="1559"/>
        <w:gridCol w:w="849"/>
        <w:gridCol w:w="281"/>
        <w:gridCol w:w="993"/>
      </w:tblGrid>
      <w:tr w:rsidR="00FB2E1C" w:rsidRPr="00E9000D" w:rsidTr="00CA0512">
        <w:trPr>
          <w:trHeight w:hRule="exact" w:val="464"/>
        </w:trPr>
        <w:tc>
          <w:tcPr>
            <w:tcW w:w="5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B2E1C" w:rsidRPr="00586E37" w:rsidRDefault="00FB2E1C" w:rsidP="00F12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86E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B2E1C" w:rsidRDefault="00FB2E1C" w:rsidP="00FB2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B2E1C" w:rsidRDefault="00FB2E1C" w:rsidP="00FB2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B2E1C" w:rsidRDefault="00FB2E1C" w:rsidP="00FB2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B2E1C" w:rsidRDefault="00FB2E1C" w:rsidP="00FB2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B2E1C" w:rsidRPr="00E9000D" w:rsidRDefault="00FB2E1C" w:rsidP="00FB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proofErr w:type="gramStart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.и</w:t>
            </w:r>
            <w:proofErr w:type="gramEnd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зм</w:t>
            </w:r>
            <w:proofErr w:type="spellEnd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B2E1C" w:rsidRPr="00E9000D" w:rsidRDefault="00FB2E1C" w:rsidP="00F3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B2E1C" w:rsidRPr="00E9000D" w:rsidRDefault="00FB2E1C" w:rsidP="00F3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Ожидаемое исполнение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FB2E1C" w:rsidRPr="00E9000D" w:rsidRDefault="00FB2E1C" w:rsidP="00F12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FB2E1C" w:rsidRPr="00E9000D" w:rsidTr="00CA0512">
        <w:trPr>
          <w:trHeight w:hRule="exact" w:val="1247"/>
        </w:trPr>
        <w:tc>
          <w:tcPr>
            <w:tcW w:w="5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B2E1C" w:rsidRPr="00E9000D" w:rsidRDefault="00FB2E1C" w:rsidP="00F12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B2E1C" w:rsidRPr="00E9000D" w:rsidRDefault="00FB2E1C" w:rsidP="00F12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B2E1C" w:rsidRPr="00E9000D" w:rsidRDefault="00FB2E1C" w:rsidP="00F12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B2E1C" w:rsidRPr="00E9000D" w:rsidRDefault="00FB2E1C" w:rsidP="00F12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FB2E1C" w:rsidRPr="00E9000D" w:rsidRDefault="00FB2E1C" w:rsidP="00F3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B2E1C" w:rsidRPr="00E9000D" w:rsidRDefault="00FB2E1C" w:rsidP="00F3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годом</w:t>
            </w:r>
            <w:proofErr w:type="gramStart"/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B2E1C" w:rsidRPr="00E9000D" w:rsidRDefault="00FB2E1C" w:rsidP="00F3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ожидаемым исполнением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  <w:proofErr w:type="gramStart"/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FB2E1C" w:rsidRPr="00E9000D" w:rsidRDefault="00FB2E1C" w:rsidP="00F3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FB2E1C" w:rsidRPr="00E9000D" w:rsidRDefault="00FB2E1C" w:rsidP="00F3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586E37" w:rsidRPr="00AB3346" w:rsidTr="00CA0512">
        <w:trPr>
          <w:trHeight w:val="328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B2E1C" w:rsidRPr="00AC30FD" w:rsidRDefault="00FB2E1C" w:rsidP="00AB3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системы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B2E1C" w:rsidRPr="00AC30FD" w:rsidRDefault="00FB2E1C" w:rsidP="00AB3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B2E1C" w:rsidRPr="00AC30FD" w:rsidRDefault="00FB2E1C" w:rsidP="00AB3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B2E1C" w:rsidRPr="00AC30FD" w:rsidRDefault="00FB2E1C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3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86E37" w:rsidRPr="00FB2E1C" w:rsidTr="00CA0512">
        <w:trPr>
          <w:trHeight w:val="63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граждан Беломорского муниципального округа, удовлетворённых качеством образовательных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</w:tr>
      <w:tr w:rsidR="00586E37" w:rsidRPr="00FB2E1C" w:rsidTr="00CA0512">
        <w:trPr>
          <w:trHeight w:val="595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 детей в возрасте от полутора до 1,5 лет до 7 лет, охваченных услугами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86E37" w:rsidRPr="00FB2E1C" w:rsidTr="00CA0512">
        <w:trPr>
          <w:trHeight w:val="315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 охвата  детей 1-7 лет дошкольным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586E37" w:rsidRPr="00FB2E1C" w:rsidTr="00CA0512">
        <w:trPr>
          <w:trHeight w:val="46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дошкольных организаций и дошкольных групп, в которых созданы условия для обучения воспитанников с ОВЗ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586E37" w:rsidRPr="00FB2E1C" w:rsidTr="00CA0512">
        <w:trPr>
          <w:trHeight w:val="559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педагогов дошкольного образования, аттестованных на первую и высшую квалификационную категории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586E37" w:rsidRPr="00FB2E1C" w:rsidTr="00CA0512">
        <w:trPr>
          <w:trHeight w:val="46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средней посещаемости образовательного учреждения и  дошкольных групп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</w:tr>
      <w:tr w:rsidR="00586E37" w:rsidRPr="00FB2E1C" w:rsidTr="00CA0512">
        <w:trPr>
          <w:trHeight w:val="53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Выполнение целевого показателя по средней заработной плате педагогических работников дошкольного образования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57,751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57,751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57,751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57,751</w:t>
            </w:r>
          </w:p>
        </w:tc>
      </w:tr>
      <w:tr w:rsidR="00586E37" w:rsidRPr="00FB2E1C" w:rsidTr="00CA0512">
        <w:trPr>
          <w:trHeight w:val="63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</w:t>
            </w:r>
            <w:proofErr w:type="gramStart"/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освоивших программы основного общего образования, продолживших обучение на уровне среднего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B2E1C" w:rsidRPr="00AC30FD" w:rsidRDefault="00FB2E1C" w:rsidP="00FB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30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</w:tr>
      <w:tr w:rsidR="00586E37" w:rsidRPr="00FB2E1C" w:rsidTr="00CA0512">
        <w:trPr>
          <w:trHeight w:val="13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86E37" w:rsidRPr="00586E37" w:rsidRDefault="00586E37" w:rsidP="00586E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Отношение среднего балла единого государственного экзамена (в расчете на 2 обязательных предмета) в 10 процентах общеобразовательных организаций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общеобразовательных организаций с худшими результатами единого государственного экзамена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586E37" w:rsidRPr="00586E37" w:rsidRDefault="00586E37" w:rsidP="00586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86E37" w:rsidRPr="00586E37" w:rsidRDefault="00586E37" w:rsidP="00586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86E37" w:rsidRPr="00586E37" w:rsidRDefault="00586E37" w:rsidP="00586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86E37" w:rsidRPr="00586E37" w:rsidRDefault="00586E37" w:rsidP="00586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86E37" w:rsidRPr="00586E37" w:rsidRDefault="00586E37" w:rsidP="00586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86E37" w:rsidRPr="00586E37" w:rsidRDefault="00586E37" w:rsidP="00586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86E37" w:rsidRPr="00586E37" w:rsidRDefault="00586E37" w:rsidP="00586E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86E37" w:rsidRPr="00586E37" w:rsidRDefault="00586E37" w:rsidP="00586E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586E37" w:rsidRPr="00AB3346" w:rsidTr="00CA0512">
        <w:trPr>
          <w:trHeight w:val="416"/>
        </w:trPr>
        <w:tc>
          <w:tcPr>
            <w:tcW w:w="5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86E37" w:rsidRPr="00586E37" w:rsidRDefault="00586E37" w:rsidP="0058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86E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86E37" w:rsidRDefault="00586E37" w:rsidP="00586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86E37" w:rsidRDefault="00586E37" w:rsidP="00586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86E37" w:rsidRDefault="00586E37" w:rsidP="00586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86E37" w:rsidRDefault="00586E37" w:rsidP="00586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86E37" w:rsidRPr="00E9000D" w:rsidRDefault="00586E37" w:rsidP="0058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proofErr w:type="gramStart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.и</w:t>
            </w:r>
            <w:proofErr w:type="gramEnd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зм</w:t>
            </w:r>
            <w:proofErr w:type="spellEnd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86E37" w:rsidRPr="00E9000D" w:rsidRDefault="00586E37" w:rsidP="0058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86E37" w:rsidRPr="00E9000D" w:rsidRDefault="00586E37" w:rsidP="0058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Ожидаемое исполнение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86E37" w:rsidRPr="00586E37" w:rsidRDefault="00586E37" w:rsidP="001E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86E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Прогноз</w:t>
            </w:r>
          </w:p>
        </w:tc>
      </w:tr>
      <w:tr w:rsidR="00586E37" w:rsidRPr="00AB3346" w:rsidTr="00CA0512">
        <w:trPr>
          <w:trHeight w:hRule="exact" w:val="1247"/>
        </w:trPr>
        <w:tc>
          <w:tcPr>
            <w:tcW w:w="5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86E37" w:rsidRPr="00E9000D" w:rsidRDefault="00586E37" w:rsidP="0015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86E37" w:rsidRPr="00E9000D" w:rsidRDefault="00586E37" w:rsidP="0015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86E37" w:rsidRPr="008B5B39" w:rsidRDefault="00586E37" w:rsidP="0015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86E37" w:rsidRPr="008B5B39" w:rsidRDefault="00586E37" w:rsidP="0015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86E37" w:rsidRPr="00E9000D" w:rsidRDefault="00586E37" w:rsidP="0058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86E37" w:rsidRPr="00E9000D" w:rsidRDefault="00586E37" w:rsidP="0058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годом</w:t>
            </w:r>
            <w:proofErr w:type="gramStart"/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86E37" w:rsidRPr="00E9000D" w:rsidRDefault="00586E37" w:rsidP="0058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ожидаемым исполнением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  <w:proofErr w:type="gramStart"/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86E37" w:rsidRPr="00E9000D" w:rsidRDefault="00586E37" w:rsidP="0058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86E37" w:rsidRPr="00E9000D" w:rsidRDefault="00586E37" w:rsidP="0058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586E37" w:rsidRPr="00AB3346" w:rsidTr="00CA0512">
        <w:trPr>
          <w:trHeight w:val="189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86E37" w:rsidRPr="00586E37" w:rsidRDefault="00586E37" w:rsidP="00586E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Отношение среднего балла единого государственного экзамена (в расчете на 2 обязательных предмета) в 10 процентах общеобразовательных организаций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общеобразовательных организаций с худшими результатами единого государственного экзамена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586E37" w:rsidRPr="00586E37" w:rsidRDefault="00586E37" w:rsidP="00586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86E37" w:rsidRPr="00586E37" w:rsidRDefault="00586E37" w:rsidP="00586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86E37" w:rsidRPr="00586E37" w:rsidRDefault="00586E37" w:rsidP="00586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86E37" w:rsidRPr="00586E37" w:rsidRDefault="00586E37" w:rsidP="00586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86E37" w:rsidRPr="00586E37" w:rsidRDefault="00586E37" w:rsidP="00586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86E37" w:rsidRPr="00586E37" w:rsidRDefault="00586E37" w:rsidP="00586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86E37" w:rsidRPr="00586E37" w:rsidRDefault="00586E37" w:rsidP="00586E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86E37" w:rsidRPr="00586E37" w:rsidRDefault="00586E37" w:rsidP="00586E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586E37" w:rsidRPr="00AB3346" w:rsidTr="00CA0512">
        <w:trPr>
          <w:trHeight w:val="1575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86E37" w:rsidRPr="00586E37" w:rsidRDefault="00586E37" w:rsidP="00586E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детей из числа обучающихся общеобразовательных организаций, принявших участие в открытых </w:t>
            </w:r>
            <w:proofErr w:type="spellStart"/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уроках, реализуемых с учетом опыта цикла открытых уроков «</w:t>
            </w:r>
            <w:proofErr w:type="spellStart"/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Проектория</w:t>
            </w:r>
            <w:proofErr w:type="spellEnd"/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586E37" w:rsidRPr="00586E37" w:rsidRDefault="00586E37" w:rsidP="00586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86E37" w:rsidRPr="00586E37" w:rsidRDefault="00586E37" w:rsidP="00586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86E37" w:rsidRPr="00586E37" w:rsidRDefault="00586E37" w:rsidP="00586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86E37" w:rsidRPr="00586E37" w:rsidRDefault="00586E37" w:rsidP="00586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86E37" w:rsidRPr="00586E37" w:rsidRDefault="00586E37" w:rsidP="00586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86E37" w:rsidRPr="00586E37" w:rsidRDefault="00586E37" w:rsidP="00586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86E37" w:rsidRPr="00586E37" w:rsidRDefault="00586E37" w:rsidP="00586E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86E37" w:rsidRPr="00586E37" w:rsidRDefault="00586E37" w:rsidP="00586E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</w:tr>
      <w:tr w:rsidR="00586E37" w:rsidRPr="00AB3346" w:rsidTr="00CA0512">
        <w:trPr>
          <w:trHeight w:hRule="exact" w:val="1244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86E37" w:rsidRPr="00586E37" w:rsidRDefault="00586E37" w:rsidP="00586E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</w:t>
            </w:r>
            <w:proofErr w:type="gramStart"/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получивших рекомендации по построению индивидуального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586E37" w:rsidRPr="00586E37" w:rsidRDefault="00586E37" w:rsidP="00586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86E37" w:rsidRPr="00586E37" w:rsidRDefault="00586E37" w:rsidP="00586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86E37" w:rsidRPr="00586E37" w:rsidRDefault="00586E37" w:rsidP="00586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86E37" w:rsidRPr="00586E37" w:rsidRDefault="00586E37" w:rsidP="00586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86E37" w:rsidRPr="00586E37" w:rsidRDefault="00586E37" w:rsidP="00586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86E37" w:rsidRPr="00586E37" w:rsidRDefault="00586E37" w:rsidP="00586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86E37" w:rsidRPr="00586E37" w:rsidRDefault="00586E37" w:rsidP="00586E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86E37" w:rsidRPr="00586E37" w:rsidRDefault="00586E37" w:rsidP="00586E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86E37" w:rsidRPr="00AB3346" w:rsidTr="00CA0512">
        <w:trPr>
          <w:trHeight w:val="63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86E37" w:rsidRPr="00586E37" w:rsidRDefault="00586E37" w:rsidP="00586E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целевого показателя по средней заработной плате педагогических работников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586E37" w:rsidRPr="00586E37" w:rsidRDefault="00586E37" w:rsidP="00586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86E37" w:rsidRPr="00586E37" w:rsidRDefault="00586E37" w:rsidP="00586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86E37" w:rsidRPr="00586E37" w:rsidRDefault="00586E37" w:rsidP="00586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54,740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86E37" w:rsidRPr="00586E37" w:rsidRDefault="00586E37" w:rsidP="00586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54,740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86E37" w:rsidRPr="00586E37" w:rsidRDefault="00586E37" w:rsidP="00586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86E37" w:rsidRPr="00586E37" w:rsidRDefault="00586E37" w:rsidP="00586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86E37" w:rsidRPr="00586E37" w:rsidRDefault="00586E37" w:rsidP="00586E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86E37" w:rsidRPr="00586E37" w:rsidRDefault="00586E37" w:rsidP="00586E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586E37" w:rsidRPr="00AB3346" w:rsidTr="00CA0512">
        <w:trPr>
          <w:trHeight w:val="12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86E37" w:rsidRPr="00586E37" w:rsidRDefault="00586E37" w:rsidP="00586E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Выполнение целевого показателя по организации транспортного обслуживания обучающихся, проживающих в населенных пунктах, на территории которых отсутствуют общеобразовательные организации соответствующего уровня обучения, к месту обучения и обратно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586E37" w:rsidRPr="00586E37" w:rsidRDefault="00586E37" w:rsidP="00586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86E37" w:rsidRPr="00586E37" w:rsidRDefault="00586E37" w:rsidP="00586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86E37" w:rsidRPr="00586E37" w:rsidRDefault="00586E37" w:rsidP="00586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86E37" w:rsidRPr="00586E37" w:rsidRDefault="00586E37" w:rsidP="00586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86E37" w:rsidRPr="00586E37" w:rsidRDefault="00586E37" w:rsidP="00586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86E37" w:rsidRPr="00586E37" w:rsidRDefault="00586E37" w:rsidP="00586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86E37" w:rsidRPr="00586E37" w:rsidRDefault="00586E37" w:rsidP="00586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86E37" w:rsidRPr="00586E37" w:rsidRDefault="00586E37" w:rsidP="00586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86E37" w:rsidRPr="00AB3346" w:rsidTr="00CA0512">
        <w:trPr>
          <w:trHeight w:val="12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86E37" w:rsidRPr="00586E37" w:rsidRDefault="00586E37" w:rsidP="00586E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целевого показателя по обеспечению надлежащих условий для обучения и пребывания детей и повышения энергетической эффективности в муниципальных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586E37" w:rsidRPr="00586E37" w:rsidRDefault="00586E37" w:rsidP="00586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86E37" w:rsidRPr="00586E37" w:rsidRDefault="00586E37" w:rsidP="00586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86E37" w:rsidRPr="00586E37" w:rsidRDefault="00586E37" w:rsidP="00586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86E37" w:rsidRPr="00586E37" w:rsidRDefault="00586E37" w:rsidP="00586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86E37" w:rsidRPr="00586E37" w:rsidRDefault="00586E37" w:rsidP="00586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86E37" w:rsidRPr="00586E37" w:rsidRDefault="00586E37" w:rsidP="00586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86E37" w:rsidRPr="00586E37" w:rsidRDefault="00586E37" w:rsidP="00586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86E37" w:rsidRPr="00586E37" w:rsidRDefault="00586E37" w:rsidP="00586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E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86E37" w:rsidRPr="00AB3346" w:rsidTr="00CA0512">
        <w:trPr>
          <w:trHeight w:val="557"/>
        </w:trPr>
        <w:tc>
          <w:tcPr>
            <w:tcW w:w="5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86E37" w:rsidRPr="00586E37" w:rsidRDefault="00586E37" w:rsidP="0058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86E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86E37" w:rsidRDefault="00586E37" w:rsidP="00586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86E37" w:rsidRDefault="00586E37" w:rsidP="00586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86E37" w:rsidRDefault="00586E37" w:rsidP="00586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86E37" w:rsidRDefault="00586E37" w:rsidP="00586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86E37" w:rsidRPr="00E9000D" w:rsidRDefault="00586E37" w:rsidP="0058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proofErr w:type="gramStart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.и</w:t>
            </w:r>
            <w:proofErr w:type="gramEnd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зм</w:t>
            </w:r>
            <w:proofErr w:type="spellEnd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86E37" w:rsidRPr="00E9000D" w:rsidRDefault="00586E37" w:rsidP="0058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86E37" w:rsidRPr="00E9000D" w:rsidRDefault="00586E37" w:rsidP="0058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Ожидаемое исполнение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86E37" w:rsidRPr="00E9000D" w:rsidRDefault="00586E37" w:rsidP="001E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586E37" w:rsidRPr="00AB3346" w:rsidTr="00CA0512">
        <w:trPr>
          <w:trHeight w:val="1260"/>
        </w:trPr>
        <w:tc>
          <w:tcPr>
            <w:tcW w:w="5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86E37" w:rsidRPr="00E9000D" w:rsidRDefault="00586E37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86E37" w:rsidRPr="00E9000D" w:rsidRDefault="00586E37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586E37" w:rsidRPr="00E9000D" w:rsidRDefault="00586E37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86E37" w:rsidRPr="00E9000D" w:rsidRDefault="00586E37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86E37" w:rsidRPr="00E9000D" w:rsidRDefault="00586E37" w:rsidP="0058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86E37" w:rsidRPr="00E9000D" w:rsidRDefault="00586E37" w:rsidP="0058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годом</w:t>
            </w:r>
            <w:proofErr w:type="gramStart"/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86E37" w:rsidRPr="00E9000D" w:rsidRDefault="00586E37" w:rsidP="0058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ожидаемым исполнением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  <w:proofErr w:type="gramStart"/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86E37" w:rsidRPr="00E9000D" w:rsidRDefault="00586E37" w:rsidP="0058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86E37" w:rsidRPr="00E9000D" w:rsidRDefault="00586E37" w:rsidP="0058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EC274A" w:rsidRPr="00AB3346" w:rsidTr="00CA0512">
        <w:trPr>
          <w:trHeight w:val="1134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C274A" w:rsidRPr="00EC274A" w:rsidRDefault="00EC274A" w:rsidP="00EC2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целевого показателя по проведению мероприятий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C274A" w:rsidRPr="00EC274A" w:rsidRDefault="00EC274A" w:rsidP="00EC2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274A" w:rsidRPr="00EC274A" w:rsidRDefault="00EC274A" w:rsidP="00EC2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274A" w:rsidRPr="00EC274A" w:rsidRDefault="00EC274A" w:rsidP="00EC2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274A" w:rsidRPr="00EC274A" w:rsidRDefault="00EC274A" w:rsidP="00EC2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274A" w:rsidRPr="00EC274A" w:rsidRDefault="00EC274A" w:rsidP="00EC2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274A" w:rsidRPr="00EC274A" w:rsidRDefault="00EC274A" w:rsidP="00EC2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274A" w:rsidRPr="00EC274A" w:rsidRDefault="00EC274A" w:rsidP="00EC2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274A" w:rsidRPr="00EC274A" w:rsidRDefault="00EC274A" w:rsidP="00EC2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C274A" w:rsidRPr="00AB3346" w:rsidTr="00CA0512">
        <w:trPr>
          <w:trHeight w:val="945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C274A" w:rsidRPr="00EC274A" w:rsidRDefault="00EC274A" w:rsidP="00EC2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Выполнение целевого показателя по выплате педагогическим работникам образовательных учреждений ежемесячное денежное вознаграждение за классное руководство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C274A" w:rsidRPr="00EC274A" w:rsidRDefault="00EC274A" w:rsidP="00EC2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274A" w:rsidRPr="00EC274A" w:rsidRDefault="00EC274A" w:rsidP="00EC2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274A" w:rsidRPr="00EC274A" w:rsidRDefault="00EC274A" w:rsidP="00EC2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274A" w:rsidRPr="00EC274A" w:rsidRDefault="00EC274A" w:rsidP="00EC2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274A" w:rsidRPr="00EC274A" w:rsidRDefault="00EC274A" w:rsidP="00EC2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274A" w:rsidRPr="00EC274A" w:rsidRDefault="00EC274A" w:rsidP="00EC2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274A" w:rsidRPr="00EC274A" w:rsidRDefault="00EC274A" w:rsidP="00EC2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274A" w:rsidRPr="00EC274A" w:rsidRDefault="00EC274A" w:rsidP="00EC2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C274A" w:rsidRPr="00AB3346" w:rsidTr="00CA0512">
        <w:trPr>
          <w:trHeight w:hRule="exact" w:val="90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C274A" w:rsidRPr="00EC274A" w:rsidRDefault="00EC274A" w:rsidP="00EC2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C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обучающихся, получающих начальное и общее образование в муниципальных общеобразовательных  организаций, получающее бесплатное горячее питание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C274A" w:rsidRPr="00EC274A" w:rsidRDefault="00EC274A" w:rsidP="00EC2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274A" w:rsidRPr="00EC274A" w:rsidRDefault="00EC274A" w:rsidP="00EC2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274A" w:rsidRPr="00EC274A" w:rsidRDefault="00EC274A" w:rsidP="00EC2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274A" w:rsidRPr="00EC274A" w:rsidRDefault="00EC274A" w:rsidP="00EC2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274A" w:rsidRPr="00EC274A" w:rsidRDefault="00EC274A" w:rsidP="00EC2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274A" w:rsidRPr="00EC274A" w:rsidRDefault="00EC274A" w:rsidP="00EC2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274A" w:rsidRPr="00EC274A" w:rsidRDefault="00EC274A" w:rsidP="00EC2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274A" w:rsidRPr="00EC274A" w:rsidRDefault="00EC274A" w:rsidP="00EC2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C274A" w:rsidRPr="00AB3346" w:rsidTr="00CA0512">
        <w:trPr>
          <w:trHeight w:hRule="exact" w:val="70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C274A" w:rsidRPr="00EC274A" w:rsidRDefault="00EC274A" w:rsidP="00EC2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целевого показателя по средней заработной плате педагогических работников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C274A" w:rsidRPr="00EC274A" w:rsidRDefault="00EC274A" w:rsidP="00EC2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274A" w:rsidRPr="00EC274A" w:rsidRDefault="00EC274A" w:rsidP="00EC2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274A" w:rsidRPr="00EC274A" w:rsidRDefault="00EC274A" w:rsidP="00EC2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274A" w:rsidRPr="00EC274A" w:rsidRDefault="00EC274A" w:rsidP="00EC2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274A" w:rsidRPr="00EC274A" w:rsidRDefault="00EC274A" w:rsidP="00EC2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274A" w:rsidRPr="00EC274A" w:rsidRDefault="00EC274A" w:rsidP="00EC2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274A" w:rsidRPr="00EC274A" w:rsidRDefault="00EC274A" w:rsidP="00EC2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274A" w:rsidRPr="00EC274A" w:rsidRDefault="00EC274A" w:rsidP="00EC2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C274A" w:rsidRPr="00AB3346" w:rsidTr="00CA0512">
        <w:trPr>
          <w:trHeight w:hRule="exact" w:val="1419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C274A" w:rsidRPr="00EC274A" w:rsidRDefault="00EC274A" w:rsidP="00EC2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обучающихся общеобразовательных  организаций в Беломорском муниципальном округе, которым предоставлены от 80 до 100 процентов современных условий обучения, от общего числа обучающихся общеобразовательных организаций в Беломорском муниципальном округе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C274A" w:rsidRPr="00EC274A" w:rsidRDefault="00EC274A" w:rsidP="00EC2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274A" w:rsidRPr="00EC274A" w:rsidRDefault="00EC274A" w:rsidP="00EC2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274A" w:rsidRPr="00EC274A" w:rsidRDefault="00EC274A" w:rsidP="00EC2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274A" w:rsidRPr="00EC274A" w:rsidRDefault="00EC274A" w:rsidP="00EC2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274A" w:rsidRPr="00EC274A" w:rsidRDefault="00EC274A" w:rsidP="00EC2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274A" w:rsidRPr="00EC274A" w:rsidRDefault="00EC274A" w:rsidP="00EC2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274A" w:rsidRPr="00EC274A" w:rsidRDefault="00EC274A" w:rsidP="00EC2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274A" w:rsidRPr="00EC274A" w:rsidRDefault="00EC274A" w:rsidP="00EC2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EC274A" w:rsidRPr="00AB3346" w:rsidTr="00CA0512">
        <w:trPr>
          <w:trHeight w:hRule="exact" w:val="183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C274A" w:rsidRPr="00EC274A" w:rsidRDefault="00EC274A" w:rsidP="00EC2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педагогических работников общеобразовательных организаций и организаций дополнительного образования в Беломорском муниципальном округе в возрасте до 35 лет от общего числа педагогических работников общеобразовательных организаций и организаций дополнительного образования в Беломорском муниципальном округе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C274A" w:rsidRPr="00EC274A" w:rsidRDefault="00EC274A" w:rsidP="00EC2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274A" w:rsidRPr="00EC274A" w:rsidRDefault="00EC274A" w:rsidP="00EC2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274A" w:rsidRPr="00EC274A" w:rsidRDefault="00EC274A" w:rsidP="00EC2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274A" w:rsidRPr="00EC274A" w:rsidRDefault="00EC274A" w:rsidP="00EC2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274A" w:rsidRPr="00EC274A" w:rsidRDefault="00EC274A" w:rsidP="00EC2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274A" w:rsidRPr="00EC274A" w:rsidRDefault="00EC274A" w:rsidP="00EC2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274A" w:rsidRPr="00EC274A" w:rsidRDefault="00EC274A" w:rsidP="00EC2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274A" w:rsidRPr="00EC274A" w:rsidRDefault="00EC274A" w:rsidP="00EC2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7C53B6" w:rsidRPr="00AB3346" w:rsidTr="00CA0512">
        <w:trPr>
          <w:trHeight w:hRule="exact" w:val="41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C53B6" w:rsidRPr="00EC274A" w:rsidRDefault="007C53B6" w:rsidP="00EC2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C53B6" w:rsidRPr="00EC274A" w:rsidRDefault="007C53B6" w:rsidP="00EC2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C53B6" w:rsidRPr="00EC274A" w:rsidRDefault="007C53B6" w:rsidP="00EC2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C53B6" w:rsidRPr="00EC274A" w:rsidRDefault="007C53B6" w:rsidP="00EC2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C53B6" w:rsidRPr="00EC274A" w:rsidRDefault="007C53B6" w:rsidP="00EC2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C53B6" w:rsidRPr="00EC274A" w:rsidRDefault="007C53B6" w:rsidP="00EC2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C53B6" w:rsidRPr="00EC274A" w:rsidRDefault="007C53B6" w:rsidP="00EC2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C53B6" w:rsidRPr="00EC274A" w:rsidRDefault="007C53B6" w:rsidP="00EC2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C53B6" w:rsidRPr="00EC274A" w:rsidRDefault="007C53B6" w:rsidP="00EC2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53B6" w:rsidRPr="00AB3346" w:rsidTr="00CA0512">
        <w:trPr>
          <w:trHeight w:val="415"/>
        </w:trPr>
        <w:tc>
          <w:tcPr>
            <w:tcW w:w="5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C53B6" w:rsidRPr="00E9000D" w:rsidRDefault="007C53B6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C53B6" w:rsidRPr="00E9000D" w:rsidRDefault="007C53B6" w:rsidP="00C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proofErr w:type="gramStart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.и</w:t>
            </w:r>
            <w:proofErr w:type="gramEnd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зм</w:t>
            </w:r>
            <w:proofErr w:type="spellEnd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7C53B6" w:rsidRPr="00E9000D" w:rsidRDefault="007C53B6" w:rsidP="00C5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7C53B6" w:rsidRPr="00E9000D" w:rsidRDefault="007C53B6" w:rsidP="00C5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Ожидаемое исполнение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7C53B6" w:rsidRPr="00AB3346" w:rsidRDefault="007C53B6" w:rsidP="00D4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7C53B6" w:rsidRPr="00AB3346" w:rsidTr="00CA0512">
        <w:trPr>
          <w:trHeight w:val="945"/>
        </w:trPr>
        <w:tc>
          <w:tcPr>
            <w:tcW w:w="5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B6" w:rsidRPr="00E9000D" w:rsidRDefault="007C53B6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3B6" w:rsidRPr="00E9000D" w:rsidRDefault="007C53B6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B6" w:rsidRPr="00E9000D" w:rsidRDefault="007C53B6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B6" w:rsidRPr="00E9000D" w:rsidRDefault="007C53B6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7C53B6" w:rsidRPr="00E9000D" w:rsidRDefault="007C53B6" w:rsidP="00EF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7C53B6" w:rsidRPr="00E9000D" w:rsidRDefault="007C53B6" w:rsidP="00EF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годом</w:t>
            </w:r>
            <w:proofErr w:type="gramStart"/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7C53B6" w:rsidRPr="00E9000D" w:rsidRDefault="007C53B6" w:rsidP="00EF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ожидаемым исполнением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  <w:proofErr w:type="gramStart"/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7C53B6" w:rsidRPr="00E9000D" w:rsidRDefault="007C53B6" w:rsidP="00EF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7C53B6" w:rsidRPr="00E9000D" w:rsidRDefault="007C53B6" w:rsidP="00EF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EF2F6A" w:rsidRPr="00AB3346" w:rsidTr="00CA0512">
        <w:trPr>
          <w:trHeight w:hRule="exact" w:val="1134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F2F6A" w:rsidRPr="00EF2F6A" w:rsidRDefault="00EF2F6A" w:rsidP="00EF2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обучающихся, воспитанников образовательных организаций округа, ставших победителями, призёрами мероприятий разного уровня, от общего количества обучающихся, воспитанников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F2F6A" w:rsidRPr="00EF2F6A" w:rsidRDefault="00EF2F6A" w:rsidP="00EF2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F2F6A" w:rsidRPr="00EF2F6A" w:rsidRDefault="00EF2F6A" w:rsidP="00EF2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F2F6A" w:rsidRPr="00EF2F6A" w:rsidRDefault="00EF2F6A" w:rsidP="00EF2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F2F6A" w:rsidRPr="00EF2F6A" w:rsidRDefault="00EF2F6A" w:rsidP="00EF2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F2F6A" w:rsidRPr="00EF2F6A" w:rsidRDefault="00EF2F6A" w:rsidP="00EF2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F2F6A" w:rsidRPr="00EF2F6A" w:rsidRDefault="00EF2F6A" w:rsidP="00EF2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F2F6A" w:rsidRPr="00EF2F6A" w:rsidRDefault="00EF2F6A" w:rsidP="00EF2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F2F6A" w:rsidRPr="00EF2F6A" w:rsidRDefault="00EF2F6A" w:rsidP="00EF2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EF2F6A" w:rsidRPr="00AB3346" w:rsidTr="00CA0512">
        <w:trPr>
          <w:trHeight w:val="801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F2F6A" w:rsidRPr="00EF2F6A" w:rsidRDefault="00EF2F6A" w:rsidP="00EF2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обучающихся образовательных организаций района, ставших победителями, призёрами  Всероссийской олимпиады школьников, от общего количества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F2F6A" w:rsidRPr="00EF2F6A" w:rsidRDefault="00EF2F6A" w:rsidP="00EF2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F2F6A" w:rsidRPr="00EF2F6A" w:rsidRDefault="00EF2F6A" w:rsidP="00EF2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F2F6A" w:rsidRPr="00EF2F6A" w:rsidRDefault="00EF2F6A" w:rsidP="00EF2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F2F6A" w:rsidRPr="00EF2F6A" w:rsidRDefault="00EF2F6A" w:rsidP="00EF2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F2F6A" w:rsidRPr="00EF2F6A" w:rsidRDefault="00EF2F6A" w:rsidP="00EF2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F2F6A" w:rsidRPr="00EF2F6A" w:rsidRDefault="00EF2F6A" w:rsidP="00EF2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F2F6A" w:rsidRPr="00EF2F6A" w:rsidRDefault="00EF2F6A" w:rsidP="00EF2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F2F6A" w:rsidRPr="00EF2F6A" w:rsidRDefault="00EF2F6A" w:rsidP="00EF2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</w:tr>
      <w:tr w:rsidR="00EF2F6A" w:rsidRPr="00AB3346" w:rsidTr="00CA0512">
        <w:trPr>
          <w:trHeight w:val="854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F2F6A" w:rsidRPr="00EF2F6A" w:rsidRDefault="00EF2F6A" w:rsidP="00EF2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детей в возрасте от 5 до 18 лет, обучающихся по дополнительным образовательным программам, от общего числа детей в возрасте от 5 до 18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F2F6A" w:rsidRPr="00EF2F6A" w:rsidRDefault="00EF2F6A" w:rsidP="00EF2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F2F6A" w:rsidRPr="00EF2F6A" w:rsidRDefault="00EF2F6A" w:rsidP="00EF2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F2F6A" w:rsidRPr="00EF2F6A" w:rsidRDefault="00EF2F6A" w:rsidP="00EF2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F2F6A" w:rsidRPr="00EF2F6A" w:rsidRDefault="00EF2F6A" w:rsidP="00EF2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F2F6A" w:rsidRPr="00EF2F6A" w:rsidRDefault="00EF2F6A" w:rsidP="00EF2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F2F6A" w:rsidRPr="00EF2F6A" w:rsidRDefault="00EF2F6A" w:rsidP="00EF2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F2F6A" w:rsidRPr="00EF2F6A" w:rsidRDefault="00EF2F6A" w:rsidP="00EF2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F2F6A" w:rsidRPr="00EF2F6A" w:rsidRDefault="00EF2F6A" w:rsidP="00EF2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EF2F6A" w:rsidRPr="00AB3346" w:rsidTr="00CA0512">
        <w:trPr>
          <w:trHeight w:val="83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F2F6A" w:rsidRPr="00EF2F6A" w:rsidRDefault="00EF2F6A" w:rsidP="00EF2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обучающихся, воспитанников, для которых разработан индивидуальный образовательный маршрут, проявивших выдающиеся способности, от общего количества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F2F6A" w:rsidRPr="00EF2F6A" w:rsidRDefault="00EF2F6A" w:rsidP="00EF2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F2F6A" w:rsidRPr="00EF2F6A" w:rsidRDefault="00EF2F6A" w:rsidP="00EF2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F2F6A" w:rsidRPr="00EF2F6A" w:rsidRDefault="00EF2F6A" w:rsidP="00EF2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F2F6A" w:rsidRPr="00EF2F6A" w:rsidRDefault="00EF2F6A" w:rsidP="00EF2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F2F6A" w:rsidRPr="00EF2F6A" w:rsidRDefault="00EF2F6A" w:rsidP="00EF2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F2F6A" w:rsidRPr="00EF2F6A" w:rsidRDefault="00EF2F6A" w:rsidP="00EF2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F2F6A" w:rsidRPr="00EF2F6A" w:rsidRDefault="00EF2F6A" w:rsidP="00EF2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F2F6A" w:rsidRPr="00EF2F6A" w:rsidRDefault="00EF2F6A" w:rsidP="00EF2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</w:tr>
      <w:tr w:rsidR="00EF2F6A" w:rsidRPr="00E73C7B" w:rsidTr="00CA0512">
        <w:trPr>
          <w:trHeight w:val="1533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F2F6A" w:rsidRPr="00EF2F6A" w:rsidRDefault="00EF2F6A" w:rsidP="00EF2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мероприятий, проведённых по осуществлению межмуниципального, сетевого взаимодействия по вопросам выявления, поддержки и развития способностей и талантов у детей и молодёжи, в том числе с профессиональными образовательными организациями и по выявлению, поддержке и развитию способностей и талантов у детей и молодёжи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F2F6A" w:rsidRPr="00EF2F6A" w:rsidRDefault="00EF2F6A" w:rsidP="00EF2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F2F6A" w:rsidRPr="00EF2F6A" w:rsidRDefault="00EF2F6A" w:rsidP="00EF2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F2F6A" w:rsidRPr="00EF2F6A" w:rsidRDefault="00EF2F6A" w:rsidP="00EF2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F2F6A" w:rsidRPr="00EF2F6A" w:rsidRDefault="00EF2F6A" w:rsidP="00EF2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F2F6A" w:rsidRPr="00EF2F6A" w:rsidRDefault="00EF2F6A" w:rsidP="00EF2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F2F6A" w:rsidRPr="00EF2F6A" w:rsidRDefault="00EF2F6A" w:rsidP="00EF2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F2F6A" w:rsidRPr="00EF2F6A" w:rsidRDefault="00EF2F6A" w:rsidP="00EF2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F2F6A" w:rsidRPr="00EF2F6A" w:rsidRDefault="00EF2F6A" w:rsidP="00EF2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EF2F6A" w:rsidRPr="00E73C7B" w:rsidTr="00CA0512">
        <w:trPr>
          <w:trHeight w:val="848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F2F6A" w:rsidRPr="00EF2F6A" w:rsidRDefault="00EF2F6A" w:rsidP="00EF2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детей в возрасте от 5 до 18 лет,  получающих дополнительное образование в рамках системы персонифицированного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F2F6A" w:rsidRPr="00EF2F6A" w:rsidRDefault="00EF2F6A" w:rsidP="00EF2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F2F6A" w:rsidRPr="00EF2F6A" w:rsidRDefault="00EF2F6A" w:rsidP="00EF2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F2F6A" w:rsidRPr="00EF2F6A" w:rsidRDefault="00EF2F6A" w:rsidP="00EF2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F2F6A" w:rsidRPr="00EF2F6A" w:rsidRDefault="00EF2F6A" w:rsidP="00EF2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F2F6A" w:rsidRPr="00EF2F6A" w:rsidRDefault="00EF2F6A" w:rsidP="00EF2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F2F6A" w:rsidRPr="00EF2F6A" w:rsidRDefault="00EF2F6A" w:rsidP="00EF2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F2F6A" w:rsidRPr="00EF2F6A" w:rsidRDefault="00EF2F6A" w:rsidP="00EF2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F2F6A" w:rsidRPr="00EF2F6A" w:rsidRDefault="00EF2F6A" w:rsidP="00EF2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EF2F6A" w:rsidRPr="00E73C7B" w:rsidTr="00CA0512">
        <w:trPr>
          <w:trHeight w:val="55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F2F6A" w:rsidRPr="00EF2F6A" w:rsidRDefault="00EF2F6A" w:rsidP="00EF2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Выполнение целевого показателя по средней заработной плате педагогических работников дополнительного образования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F2F6A" w:rsidRPr="00EF2F6A" w:rsidRDefault="00EF2F6A" w:rsidP="00EF2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F2F6A" w:rsidRPr="00EF2F6A" w:rsidRDefault="00EF2F6A" w:rsidP="00EF2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F2F6A" w:rsidRPr="00EF2F6A" w:rsidRDefault="00EF2F6A" w:rsidP="00EF2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53,191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F2F6A" w:rsidRPr="00EF2F6A" w:rsidRDefault="00EF2F6A" w:rsidP="00EF2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53,191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F2F6A" w:rsidRPr="00EF2F6A" w:rsidRDefault="00EF2F6A" w:rsidP="00EF2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F2F6A" w:rsidRPr="00EF2F6A" w:rsidRDefault="00EF2F6A" w:rsidP="00EF2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F2F6A" w:rsidRPr="00EF2F6A" w:rsidRDefault="00EF2F6A" w:rsidP="00EF2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53,191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F2F6A" w:rsidRPr="00EF2F6A" w:rsidRDefault="00EF2F6A" w:rsidP="00EF2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53,191</w:t>
            </w:r>
          </w:p>
        </w:tc>
      </w:tr>
      <w:tr w:rsidR="00EF2F6A" w:rsidRPr="00E73C7B" w:rsidTr="00CA0512">
        <w:trPr>
          <w:trHeight w:val="55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F2F6A" w:rsidRPr="00EF2F6A" w:rsidRDefault="00EF2F6A" w:rsidP="00862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педагогических работников образовательных организаций дошкольного, общего и дополнительного образования, которым при прохождении аттестации присвоена первая или высшая категория в общей численности педагогических работников муниципальной системы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F2F6A" w:rsidRPr="00EF2F6A" w:rsidRDefault="00EF2F6A" w:rsidP="008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F2F6A" w:rsidRPr="00EF2F6A" w:rsidRDefault="00EF2F6A" w:rsidP="008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F2F6A" w:rsidRPr="00EF2F6A" w:rsidRDefault="00EF2F6A" w:rsidP="008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F2F6A" w:rsidRPr="00EF2F6A" w:rsidRDefault="00EF2F6A" w:rsidP="008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F2F6A" w:rsidRPr="00EF2F6A" w:rsidRDefault="00EF2F6A" w:rsidP="008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F2F6A" w:rsidRPr="00EF2F6A" w:rsidRDefault="00EF2F6A" w:rsidP="008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F2F6A" w:rsidRPr="00EF2F6A" w:rsidRDefault="00EF2F6A" w:rsidP="008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F2F6A" w:rsidRPr="00EF2F6A" w:rsidRDefault="00EF2F6A" w:rsidP="008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43162D" w:rsidRPr="00AB3346" w:rsidTr="00CA0512">
        <w:trPr>
          <w:trHeight w:hRule="exact" w:val="435"/>
        </w:trPr>
        <w:tc>
          <w:tcPr>
            <w:tcW w:w="5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3162D" w:rsidRPr="00E9000D" w:rsidRDefault="0043162D" w:rsidP="001E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3162D" w:rsidRPr="00E9000D" w:rsidRDefault="0043162D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proofErr w:type="gramStart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.и</w:t>
            </w:r>
            <w:proofErr w:type="gramEnd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зм</w:t>
            </w:r>
            <w:proofErr w:type="spellEnd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3162D" w:rsidRPr="00E9000D" w:rsidRDefault="0043162D" w:rsidP="001E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3162D" w:rsidRPr="00E9000D" w:rsidRDefault="0043162D" w:rsidP="0043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Ожидаемое исполнение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3162D" w:rsidRPr="00AB3346" w:rsidRDefault="0043162D" w:rsidP="001E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43162D" w:rsidRPr="00AB3346" w:rsidTr="00CA0512">
        <w:trPr>
          <w:trHeight w:val="1401"/>
        </w:trPr>
        <w:tc>
          <w:tcPr>
            <w:tcW w:w="5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3162D" w:rsidRPr="00E9000D" w:rsidRDefault="0043162D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3162D" w:rsidRPr="00E9000D" w:rsidRDefault="0043162D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3162D" w:rsidRPr="00E9000D" w:rsidRDefault="0043162D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3162D" w:rsidRPr="00E9000D" w:rsidRDefault="0043162D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3162D" w:rsidRPr="00E9000D" w:rsidRDefault="0043162D" w:rsidP="00C3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3162D" w:rsidRPr="00E9000D" w:rsidRDefault="0043162D" w:rsidP="00C3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годом</w:t>
            </w:r>
            <w:proofErr w:type="gramStart"/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3162D" w:rsidRPr="00E9000D" w:rsidRDefault="0043162D" w:rsidP="00C3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ожидаемым исполнением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  <w:proofErr w:type="gramStart"/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3162D" w:rsidRPr="00E9000D" w:rsidRDefault="0043162D" w:rsidP="00C3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3162D" w:rsidRPr="00E9000D" w:rsidRDefault="0043162D" w:rsidP="00C3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86268B" w:rsidRPr="00AB3346" w:rsidTr="00CA0512">
        <w:trPr>
          <w:trHeight w:val="1575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6268B" w:rsidRPr="0086268B" w:rsidRDefault="0086268B" w:rsidP="00862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руководящих и педагогических работников образовательных организаций дошкольного, общего и дополнительного образования,  повысивших профессиональное мастерство через  различные формы, в общей численности педагогических работников муниципальной системы образования с учётом педагогических работников, прошедших диагностику профессиональных дефицитов/предметных компетенций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6268B" w:rsidRPr="0086268B" w:rsidRDefault="0086268B" w:rsidP="008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6268B" w:rsidRPr="0086268B" w:rsidRDefault="0086268B" w:rsidP="008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6268B" w:rsidRPr="0086268B" w:rsidRDefault="0086268B" w:rsidP="008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6268B" w:rsidRPr="0086268B" w:rsidRDefault="0086268B" w:rsidP="008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6268B" w:rsidRPr="0086268B" w:rsidRDefault="0086268B" w:rsidP="008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6268B" w:rsidRPr="0086268B" w:rsidRDefault="0086268B" w:rsidP="008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6268B" w:rsidRPr="0086268B" w:rsidRDefault="0086268B" w:rsidP="008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6268B" w:rsidRPr="0086268B" w:rsidRDefault="0086268B" w:rsidP="008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86268B" w:rsidRPr="00AB3346" w:rsidTr="00CA0512">
        <w:trPr>
          <w:trHeight w:val="945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6268B" w:rsidRPr="0086268B" w:rsidRDefault="0086268B" w:rsidP="00862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организованных и проведенных методических объединений, профессиональных сообществ педагогов на муниципальном уровне, в том числе для школ с низкими результатами обучения и/или функционирующих в неблагоприятных социальных условиях, а также  по вопросам  обеспечения воспитательной работы, работы классных руководителей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6268B" w:rsidRPr="0086268B" w:rsidRDefault="0086268B" w:rsidP="008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6268B" w:rsidRPr="0086268B" w:rsidRDefault="0086268B" w:rsidP="008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6268B" w:rsidRPr="0086268B" w:rsidRDefault="0086268B" w:rsidP="008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6268B" w:rsidRPr="0086268B" w:rsidRDefault="0086268B" w:rsidP="008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6268B" w:rsidRPr="0086268B" w:rsidRDefault="0086268B" w:rsidP="008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6268B" w:rsidRPr="0086268B" w:rsidRDefault="0086268B" w:rsidP="008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6268B" w:rsidRPr="0086268B" w:rsidRDefault="0086268B" w:rsidP="008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6268B" w:rsidRPr="0086268B" w:rsidRDefault="0086268B" w:rsidP="008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86268B" w:rsidRPr="00AB3346" w:rsidTr="00CA0512">
        <w:trPr>
          <w:trHeight w:val="762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6268B" w:rsidRPr="0086268B" w:rsidRDefault="0086268B" w:rsidP="00862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способных и талантливых детей,   в том числе детей с ограниченными возможностями, которым оказана психолого-педагогическая помощь,  от общего количества 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6268B" w:rsidRPr="0086268B" w:rsidRDefault="0086268B" w:rsidP="008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6268B" w:rsidRPr="0086268B" w:rsidRDefault="0086268B" w:rsidP="008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6268B" w:rsidRPr="0086268B" w:rsidRDefault="0086268B" w:rsidP="008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6268B" w:rsidRPr="0086268B" w:rsidRDefault="0086268B" w:rsidP="008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6268B" w:rsidRPr="0086268B" w:rsidRDefault="0086268B" w:rsidP="008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6268B" w:rsidRPr="0086268B" w:rsidRDefault="0086268B" w:rsidP="008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6268B" w:rsidRPr="0086268B" w:rsidRDefault="0086268B" w:rsidP="008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6268B" w:rsidRPr="0086268B" w:rsidRDefault="0086268B" w:rsidP="008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86268B" w:rsidRPr="00AB3346" w:rsidTr="00CA0512">
        <w:trPr>
          <w:trHeight w:hRule="exact" w:val="115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6268B" w:rsidRPr="0086268B" w:rsidRDefault="0086268B" w:rsidP="00862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детей  с ограниченными возможностями здоровья, обучающихся по дополнительным общеобразовательным программам, в том числе с использованием дистанционных технологий, в общем числе детей с ограниченными возможностями здоровья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6268B" w:rsidRPr="0086268B" w:rsidRDefault="0086268B" w:rsidP="008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6268B" w:rsidRPr="0086268B" w:rsidRDefault="0086268B" w:rsidP="008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6268B" w:rsidRPr="0086268B" w:rsidRDefault="0086268B" w:rsidP="008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6268B" w:rsidRPr="0086268B" w:rsidRDefault="0086268B" w:rsidP="008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6268B" w:rsidRPr="0086268B" w:rsidRDefault="0086268B" w:rsidP="008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6268B" w:rsidRPr="0086268B" w:rsidRDefault="0086268B" w:rsidP="008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6268B" w:rsidRPr="0086268B" w:rsidRDefault="0086268B" w:rsidP="008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6268B" w:rsidRPr="0086268B" w:rsidRDefault="0086268B" w:rsidP="008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86268B" w:rsidRPr="00AB3346" w:rsidTr="00CA0512">
        <w:trPr>
          <w:trHeight w:val="55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6268B" w:rsidRPr="0086268B" w:rsidRDefault="0086268B" w:rsidP="008626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детей с ограниченными возможностями здоровья, вовлечённых в </w:t>
            </w:r>
            <w:proofErr w:type="spellStart"/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профориентационную</w:t>
            </w:r>
            <w:proofErr w:type="spellEnd"/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работу, от общего количества обучающихся с ограниченными возможностями здоровья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6268B" w:rsidRPr="0086268B" w:rsidRDefault="0086268B" w:rsidP="008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6268B" w:rsidRPr="0086268B" w:rsidRDefault="0086268B" w:rsidP="008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6268B" w:rsidRPr="0086268B" w:rsidRDefault="0086268B" w:rsidP="008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6268B" w:rsidRPr="0086268B" w:rsidRDefault="0086268B" w:rsidP="008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6268B" w:rsidRPr="0086268B" w:rsidRDefault="0086268B" w:rsidP="008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6268B" w:rsidRPr="0086268B" w:rsidRDefault="0086268B" w:rsidP="008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6268B" w:rsidRPr="0086268B" w:rsidRDefault="0086268B" w:rsidP="008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6268B" w:rsidRPr="0086268B" w:rsidRDefault="0086268B" w:rsidP="008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43162D" w:rsidRPr="00AB3346" w:rsidTr="00CA0512">
        <w:trPr>
          <w:trHeight w:val="55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3162D" w:rsidRPr="0086268B" w:rsidRDefault="0043162D" w:rsidP="00C31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услуг психолого-педагогической, методической и консультативной помощи родителям (законным представителям) 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3162D" w:rsidRPr="0086268B" w:rsidRDefault="0043162D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86268B" w:rsidRDefault="0043162D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86268B" w:rsidRDefault="0043162D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86268B" w:rsidRDefault="0043162D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86268B" w:rsidRDefault="0043162D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86268B" w:rsidRDefault="0043162D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86268B" w:rsidRDefault="0043162D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86268B" w:rsidRDefault="0043162D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</w:t>
            </w:r>
          </w:p>
        </w:tc>
      </w:tr>
      <w:tr w:rsidR="0043162D" w:rsidRPr="00AB3346" w:rsidTr="00CA0512">
        <w:trPr>
          <w:trHeight w:val="556"/>
        </w:trPr>
        <w:tc>
          <w:tcPr>
            <w:tcW w:w="5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3162D" w:rsidRPr="00E9000D" w:rsidRDefault="0043162D" w:rsidP="001E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3162D" w:rsidRPr="00E9000D" w:rsidRDefault="0043162D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proofErr w:type="gramStart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.и</w:t>
            </w:r>
            <w:proofErr w:type="gramEnd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зм</w:t>
            </w:r>
            <w:proofErr w:type="spellEnd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3162D" w:rsidRPr="00E9000D" w:rsidRDefault="0043162D" w:rsidP="0043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3162D" w:rsidRPr="00E9000D" w:rsidRDefault="0043162D" w:rsidP="0043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Ожидаемое исполнение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3162D" w:rsidRPr="00AB3346" w:rsidRDefault="0043162D" w:rsidP="001E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43162D" w:rsidRPr="00AB3346" w:rsidTr="00CA0512">
        <w:trPr>
          <w:trHeight w:val="1412"/>
        </w:trPr>
        <w:tc>
          <w:tcPr>
            <w:tcW w:w="5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62D" w:rsidRPr="00E9000D" w:rsidRDefault="0043162D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62D" w:rsidRPr="00E9000D" w:rsidRDefault="0043162D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62D" w:rsidRPr="00E9000D" w:rsidRDefault="0043162D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62D" w:rsidRPr="00E9000D" w:rsidRDefault="0043162D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3162D" w:rsidRPr="00E9000D" w:rsidRDefault="0043162D" w:rsidP="00C3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3162D" w:rsidRPr="00E9000D" w:rsidRDefault="0043162D" w:rsidP="00C3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годом</w:t>
            </w:r>
            <w:proofErr w:type="gramStart"/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3162D" w:rsidRPr="00E9000D" w:rsidRDefault="0043162D" w:rsidP="00C3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ожидаемым исполнением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  <w:proofErr w:type="gramStart"/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3162D" w:rsidRPr="00E9000D" w:rsidRDefault="0043162D" w:rsidP="00C3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3162D" w:rsidRPr="00E9000D" w:rsidRDefault="0043162D" w:rsidP="00C3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43162D" w:rsidRPr="00AB3346" w:rsidTr="00CA0512">
        <w:trPr>
          <w:trHeight w:val="1546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3162D" w:rsidRPr="0086268B" w:rsidRDefault="0043162D" w:rsidP="00C31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услуг психолого-педагогической, методической и консультативной помощи родителям (законным представителям) 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3162D" w:rsidRPr="0086268B" w:rsidRDefault="0043162D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86268B" w:rsidRDefault="0043162D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86268B" w:rsidRDefault="0043162D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86268B" w:rsidRDefault="0043162D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86268B" w:rsidRDefault="0043162D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86268B" w:rsidRDefault="0043162D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86268B" w:rsidRDefault="0043162D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86268B" w:rsidRDefault="0043162D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</w:t>
            </w:r>
          </w:p>
        </w:tc>
      </w:tr>
      <w:tr w:rsidR="0043162D" w:rsidRPr="00AB3346" w:rsidTr="00CA0512">
        <w:trPr>
          <w:trHeight w:val="5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3162D" w:rsidRPr="0086268B" w:rsidRDefault="0043162D" w:rsidP="00C31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случаев травматизма среди обучающихся, воспитанников,  сотрудников учреждений;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3162D" w:rsidRPr="0086268B" w:rsidRDefault="0043162D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86268B" w:rsidRDefault="0043162D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86268B" w:rsidRDefault="0043162D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86268B" w:rsidRDefault="0043162D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86268B" w:rsidRDefault="0043162D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86268B" w:rsidRDefault="0043162D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86268B" w:rsidRDefault="0043162D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86268B" w:rsidRDefault="0043162D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162D" w:rsidRPr="00AB3346" w:rsidTr="00CA0512">
        <w:trPr>
          <w:trHeight w:val="63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неисполненных предписаний контрольно-надзорных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162D" w:rsidRPr="00AB3346" w:rsidTr="00CA0512">
        <w:trPr>
          <w:trHeight w:val="58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нарушений законодательства в части, касающейся информационной безопасности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162D" w:rsidRPr="00AB3346" w:rsidTr="00CA0512">
        <w:trPr>
          <w:trHeight w:val="983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 оснащенности  зданий, сооружений образовательных организаций инженерно-техническими средствами антитеррористической, пожарной защищённости в соответствии с требованиями законодательства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43162D" w:rsidRPr="00AB3346" w:rsidTr="00CA0512">
        <w:trPr>
          <w:trHeight w:val="896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образовательных организаций, отвечающих требованиям комплексной безопасности в соответствии с действующим законодательством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43162D" w:rsidRPr="00AB3346" w:rsidTr="00CA0512">
        <w:trPr>
          <w:trHeight w:val="315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педагогов, использующих </w:t>
            </w:r>
            <w:proofErr w:type="spellStart"/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здоровьесберегающие</w:t>
            </w:r>
            <w:proofErr w:type="spellEnd"/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технологии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103,8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43162D" w:rsidRPr="00AB3346" w:rsidTr="00CA0512">
        <w:trPr>
          <w:trHeight w:val="315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родителей (законных представителей), получивших помощь по формированию комплексной безопасности ребёнка, по укреплению его здоровья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</w:tr>
      <w:tr w:rsidR="0043162D" w:rsidRPr="00AB3346" w:rsidTr="00CA0512">
        <w:trPr>
          <w:trHeight w:val="583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обучающихся, воспитанников занятых спортивной деятельностью, в том числе в спортивных клубах, секциях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43162D" w:rsidRPr="00AB3346" w:rsidTr="00CA0512">
        <w:trPr>
          <w:trHeight w:val="42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</w:t>
            </w:r>
            <w:proofErr w:type="gramStart"/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охваченных горячим питанием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101,1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7C5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</w:tr>
      <w:tr w:rsidR="00D50868" w:rsidRPr="00AB3346" w:rsidTr="00CA0512">
        <w:trPr>
          <w:trHeight w:val="415"/>
        </w:trPr>
        <w:tc>
          <w:tcPr>
            <w:tcW w:w="5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50868" w:rsidRPr="00E9000D" w:rsidRDefault="00D50868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50868" w:rsidRPr="00E9000D" w:rsidRDefault="00D50868" w:rsidP="0070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proofErr w:type="gramStart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.и</w:t>
            </w:r>
            <w:proofErr w:type="gramEnd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зм</w:t>
            </w:r>
            <w:proofErr w:type="spellEnd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D50868" w:rsidRPr="00E9000D" w:rsidRDefault="00D50868" w:rsidP="00D5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D50868" w:rsidRPr="00E9000D" w:rsidRDefault="00D50868" w:rsidP="00D5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Ожидаемое исполнение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D50868" w:rsidRPr="00AB3346" w:rsidRDefault="00D50868" w:rsidP="00D4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D50868" w:rsidRPr="00AB3346" w:rsidTr="00CA0512">
        <w:trPr>
          <w:trHeight w:val="630"/>
        </w:trPr>
        <w:tc>
          <w:tcPr>
            <w:tcW w:w="5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50868" w:rsidRPr="00E9000D" w:rsidRDefault="00D50868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50868" w:rsidRPr="00E9000D" w:rsidRDefault="00D50868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D50868" w:rsidRPr="00E9000D" w:rsidRDefault="00D50868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D50868" w:rsidRPr="00E9000D" w:rsidRDefault="00D50868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D50868" w:rsidRPr="00E9000D" w:rsidRDefault="00D50868" w:rsidP="00C3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D50868" w:rsidRPr="00E9000D" w:rsidRDefault="00D50868" w:rsidP="00C3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годом</w:t>
            </w:r>
            <w:proofErr w:type="gramStart"/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D50868" w:rsidRPr="00E9000D" w:rsidRDefault="00D50868" w:rsidP="00C3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ожидаемым исполнением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  <w:proofErr w:type="gramStart"/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D50868" w:rsidRPr="00E9000D" w:rsidRDefault="00D50868" w:rsidP="00C3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D50868" w:rsidRPr="00E9000D" w:rsidRDefault="00D50868" w:rsidP="00C3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43162D" w:rsidRPr="00AB3346" w:rsidTr="00CA0512">
        <w:trPr>
          <w:trHeight w:val="315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3162D" w:rsidRPr="00E73C7B" w:rsidRDefault="0043162D" w:rsidP="00C312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3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3162D" w:rsidRPr="00E73C7B" w:rsidRDefault="0043162D" w:rsidP="00C312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E73C7B" w:rsidRDefault="0043162D" w:rsidP="00C312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E73C7B" w:rsidRDefault="0043162D" w:rsidP="00C312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E73C7B" w:rsidRDefault="0043162D" w:rsidP="00C312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E73C7B" w:rsidRDefault="0043162D" w:rsidP="00C312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E73C7B" w:rsidRDefault="0043162D" w:rsidP="00C312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E73C7B" w:rsidRDefault="0043162D" w:rsidP="00C312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E73C7B" w:rsidRDefault="0043162D" w:rsidP="00C312C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162D" w:rsidRPr="00AB3346" w:rsidTr="00CA0512">
        <w:trPr>
          <w:trHeight w:val="945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3162D" w:rsidRPr="007C53B6" w:rsidRDefault="0043162D" w:rsidP="00D508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адресной социальной помощи малоимущим гражданам и отдельным категориям граждан, находящихся в трудной жизненной ситуации, от общего количества обратившихся лиц указанной категории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3162D" w:rsidRPr="007C53B6" w:rsidRDefault="0043162D" w:rsidP="00D508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D508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D508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D508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D508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D508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D508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7C53B6" w:rsidRDefault="0043162D" w:rsidP="00D508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50868" w:rsidRPr="00AB3346" w:rsidTr="00CA0512">
        <w:trPr>
          <w:trHeight w:val="809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50868" w:rsidRPr="00D50868" w:rsidRDefault="00D50868" w:rsidP="00D508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доплат к трудовым пенсиям муниципальных служащих администрации Беломорского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50868" w:rsidRPr="00D50868" w:rsidRDefault="00D50868" w:rsidP="00D508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50868" w:rsidRPr="00D50868" w:rsidRDefault="00D50868" w:rsidP="00D508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50868" w:rsidRPr="00D50868" w:rsidRDefault="00D50868" w:rsidP="00D508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50868" w:rsidRPr="00D50868" w:rsidRDefault="00D50868" w:rsidP="00D508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50868" w:rsidRPr="00D50868" w:rsidRDefault="00D50868" w:rsidP="00D508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50868" w:rsidRPr="00D50868" w:rsidRDefault="00D50868" w:rsidP="00D508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50868" w:rsidRPr="00D50868" w:rsidRDefault="00D50868" w:rsidP="00D508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50868" w:rsidRPr="00D50868" w:rsidRDefault="00D50868" w:rsidP="00D508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50868" w:rsidRPr="00AB3346" w:rsidTr="00CA0512">
        <w:trPr>
          <w:trHeight w:val="945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50868" w:rsidRPr="00D50868" w:rsidRDefault="00D50868" w:rsidP="00D508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доли детей-сирот и детей, оставшихся без попечения родителей, улучшивших жилищные условия, от общего количества детей указанной категории, нуждающихся в обеспечении жильем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50868" w:rsidRPr="00D50868" w:rsidRDefault="00D50868" w:rsidP="00D508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50868" w:rsidRPr="00D50868" w:rsidRDefault="00D50868" w:rsidP="00D508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50868" w:rsidRPr="00D50868" w:rsidRDefault="00D50868" w:rsidP="00D508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50868" w:rsidRPr="00D50868" w:rsidRDefault="00D50868" w:rsidP="00D508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50868" w:rsidRPr="00D50868" w:rsidRDefault="00D50868" w:rsidP="00D508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50868" w:rsidRPr="00D50868" w:rsidRDefault="00D50868" w:rsidP="00D508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184,6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50868" w:rsidRPr="00D50868" w:rsidRDefault="00D50868" w:rsidP="00D508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50868" w:rsidRPr="00D50868" w:rsidRDefault="00D50868" w:rsidP="00D508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D50868" w:rsidRPr="00AB3346" w:rsidTr="00CA0512">
        <w:trPr>
          <w:trHeight w:val="669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50868" w:rsidRPr="00D50868" w:rsidRDefault="00D50868" w:rsidP="00D508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количества детей-сирот и детей, оставшихся без попечения родителей, устроенных в семьи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50868" w:rsidRPr="00D50868" w:rsidRDefault="00D50868" w:rsidP="00D508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50868" w:rsidRPr="00D50868" w:rsidRDefault="00D50868" w:rsidP="00D508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50868" w:rsidRPr="00D50868" w:rsidRDefault="00D50868" w:rsidP="00D508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50868" w:rsidRPr="00D50868" w:rsidRDefault="00D50868" w:rsidP="00D508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50868" w:rsidRPr="00D50868" w:rsidRDefault="00D50868" w:rsidP="00D508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50868" w:rsidRPr="00D50868" w:rsidRDefault="00D50868" w:rsidP="00D508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50868" w:rsidRPr="00D50868" w:rsidRDefault="00D50868" w:rsidP="00D508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50868" w:rsidRPr="00D50868" w:rsidRDefault="00D50868" w:rsidP="00D508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D50868" w:rsidRPr="00AB3346" w:rsidTr="00CA0512">
        <w:trPr>
          <w:trHeight w:val="773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50868" w:rsidRPr="00D50868" w:rsidRDefault="00D50868" w:rsidP="00D508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детей школьного возраста, охваченных всеми формами организованного отдыха и оздоровления от общей численности детей школьного возраста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50868" w:rsidRPr="00D50868" w:rsidRDefault="00D50868" w:rsidP="00D508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50868" w:rsidRPr="00D50868" w:rsidRDefault="00D50868" w:rsidP="00D508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50868" w:rsidRPr="00D50868" w:rsidRDefault="00D50868" w:rsidP="00D508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50868" w:rsidRPr="00D50868" w:rsidRDefault="00D50868" w:rsidP="00D508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50868" w:rsidRPr="00D50868" w:rsidRDefault="00D50868" w:rsidP="00D508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50868" w:rsidRPr="00D50868" w:rsidRDefault="00D50868" w:rsidP="00D508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50868" w:rsidRPr="00D50868" w:rsidRDefault="00D50868" w:rsidP="00D508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50868" w:rsidRPr="00D50868" w:rsidRDefault="00D50868" w:rsidP="00D508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D50868" w:rsidRPr="00AB3346" w:rsidTr="00CA0512">
        <w:trPr>
          <w:trHeight w:val="945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50868" w:rsidRPr="00D50868" w:rsidRDefault="00D50868" w:rsidP="00D508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50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из малоимущих семей, семей граждан Украины и лиц без гражданства, постоянно проживающих на территории Украины, которым было предоставлено временное убежище на территории Российской Федерации, проживающих на территории Республики Карелия, и обучающихся, являющихся детьми-инвалидами, обеспеченных питанием в учебные дни, в которые предоставлялось питание, в</w:t>
            </w:r>
            <w:proofErr w:type="gramEnd"/>
            <w:r w:rsidRPr="00D50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общей численности детей, имеющих право на обеспечение питанием,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50868" w:rsidRPr="00D50868" w:rsidRDefault="00D50868" w:rsidP="00D508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50868" w:rsidRPr="00D50868" w:rsidRDefault="00D50868" w:rsidP="00D508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50868" w:rsidRPr="00D50868" w:rsidRDefault="00D50868" w:rsidP="00D508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50868" w:rsidRPr="00D50868" w:rsidRDefault="00D50868" w:rsidP="00D508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50868" w:rsidRPr="00D50868" w:rsidRDefault="00D50868" w:rsidP="00D508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50868" w:rsidRPr="00D50868" w:rsidRDefault="00D50868" w:rsidP="00D508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50868" w:rsidRPr="00D50868" w:rsidRDefault="00D50868" w:rsidP="00D508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50868" w:rsidRPr="00D50868" w:rsidRDefault="00D50868" w:rsidP="00D508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8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650FA" w:rsidRPr="00AB3346" w:rsidTr="00CA0512">
        <w:trPr>
          <w:trHeight w:val="557"/>
        </w:trPr>
        <w:tc>
          <w:tcPr>
            <w:tcW w:w="5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650FA" w:rsidRPr="00E9000D" w:rsidRDefault="003650FA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650FA" w:rsidRPr="00E9000D" w:rsidRDefault="003650FA" w:rsidP="008F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proofErr w:type="gramStart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.и</w:t>
            </w:r>
            <w:proofErr w:type="gramEnd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зм</w:t>
            </w:r>
            <w:proofErr w:type="spellEnd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650FA" w:rsidRPr="00E9000D" w:rsidRDefault="003650FA" w:rsidP="0036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650FA" w:rsidRPr="00E9000D" w:rsidRDefault="003650FA" w:rsidP="0036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Ожидаемое исполнение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650FA" w:rsidRPr="00AB3346" w:rsidRDefault="003650FA" w:rsidP="00D4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3650FA" w:rsidRPr="00AB3346" w:rsidTr="00CA0512">
        <w:trPr>
          <w:trHeight w:val="630"/>
        </w:trPr>
        <w:tc>
          <w:tcPr>
            <w:tcW w:w="5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650FA" w:rsidRPr="00E9000D" w:rsidRDefault="003650FA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650FA" w:rsidRPr="00E9000D" w:rsidRDefault="003650FA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650FA" w:rsidRPr="00E9000D" w:rsidRDefault="003650FA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650FA" w:rsidRPr="00E9000D" w:rsidRDefault="003650FA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650FA" w:rsidRPr="00E9000D" w:rsidRDefault="003650FA" w:rsidP="00C3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650FA" w:rsidRPr="00E9000D" w:rsidRDefault="003650FA" w:rsidP="00C3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годом</w:t>
            </w:r>
            <w:proofErr w:type="gramStart"/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650FA" w:rsidRPr="00E9000D" w:rsidRDefault="003650FA" w:rsidP="00C3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ожидаемым исполнением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  <w:proofErr w:type="gramStart"/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650FA" w:rsidRPr="00E9000D" w:rsidRDefault="003650FA" w:rsidP="00C3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650FA" w:rsidRPr="00E9000D" w:rsidRDefault="003650FA" w:rsidP="00C3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3650FA" w:rsidRPr="00AB3346" w:rsidTr="00CA0512">
        <w:trPr>
          <w:trHeight w:hRule="exact" w:val="544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650FA" w:rsidRPr="00AB3346" w:rsidRDefault="003650FA" w:rsidP="00C31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650FA" w:rsidRPr="008F54CC" w:rsidRDefault="003650FA" w:rsidP="008F5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8F54CC" w:rsidRDefault="003650FA" w:rsidP="008F5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8F54CC" w:rsidRDefault="003650FA" w:rsidP="008F5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8F54CC" w:rsidRDefault="003650FA" w:rsidP="008F5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8F54CC" w:rsidRDefault="003650FA" w:rsidP="008F5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8F54CC" w:rsidRDefault="003650FA" w:rsidP="008F5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8F54CC" w:rsidRDefault="003650FA" w:rsidP="008F5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8F54CC" w:rsidRDefault="003650FA" w:rsidP="008F5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50FA" w:rsidRPr="00AB3346" w:rsidTr="00CA0512">
        <w:trPr>
          <w:trHeight w:val="315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объектов культурного наследия, на которых проведен комплекс работ по ремонту, реставрации, консервации и противоаварийной защите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650FA" w:rsidRPr="00AB3346" w:rsidTr="00CA0512">
        <w:trPr>
          <w:trHeight w:val="91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воинских захоронений и мемориалов, памятников, связанных с развитием культуры, на которых проведены работы по сохранению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650FA" w:rsidRPr="00AB3346" w:rsidTr="00CA0512">
        <w:trPr>
          <w:trHeight w:val="56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 по благоустройству территории археологического комплекса «Беломорские петроглифы»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650FA" w:rsidRPr="00AB3346" w:rsidTr="00CA0512">
        <w:trPr>
          <w:trHeight w:val="56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доли представленных (во всех формах) зрителю музейных предметов основного фонда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23,0</w:t>
            </w:r>
          </w:p>
        </w:tc>
      </w:tr>
      <w:tr w:rsidR="003650FA" w:rsidRPr="00AB3346" w:rsidTr="00CA0512">
        <w:trPr>
          <w:trHeight w:hRule="exact" w:val="349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числа посетителей музея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8 200</w:t>
            </w:r>
          </w:p>
        </w:tc>
      </w:tr>
      <w:tr w:rsidR="003650FA" w:rsidRPr="00AB3346" w:rsidTr="00CA0512">
        <w:trPr>
          <w:trHeight w:hRule="exact" w:val="62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количества оцифрованных единиц хранения музейных фондов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101,1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</w:tr>
      <w:tr w:rsidR="003650FA" w:rsidRPr="00AB3346" w:rsidTr="00CA0512">
        <w:trPr>
          <w:trHeight w:val="63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количества массовых мероприятий, проводимых библиотеками Беломорского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</w:t>
            </w:r>
            <w:proofErr w:type="spellEnd"/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1 050</w:t>
            </w:r>
          </w:p>
        </w:tc>
      </w:tr>
      <w:tr w:rsidR="003650FA" w:rsidRPr="00AB3346" w:rsidTr="00CA0512">
        <w:trPr>
          <w:trHeight w:val="63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количества документов, выданных из фонда муниципальных библиотек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157 092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151 150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151 200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151 250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151 300</w:t>
            </w:r>
          </w:p>
        </w:tc>
      </w:tr>
      <w:tr w:rsidR="003650FA" w:rsidRPr="00AB3346" w:rsidTr="00CA0512">
        <w:trPr>
          <w:trHeight w:val="435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объёма созданных электронных баз данных (ЭБД)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92 316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89 564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92 564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95 064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97 564</w:t>
            </w:r>
          </w:p>
        </w:tc>
      </w:tr>
      <w:tr w:rsidR="003650FA" w:rsidRPr="00AB3346" w:rsidTr="00CA0512">
        <w:trPr>
          <w:trHeight w:val="454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комплектования книжных фондов библиотек на 1000 населения (норматив 250 книг)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</w:tr>
      <w:tr w:rsidR="003650FA" w:rsidRPr="00AB3346" w:rsidTr="00CA0512">
        <w:trPr>
          <w:trHeight w:val="573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количества библиотек, имеющих доступ в Интернет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650FA" w:rsidRPr="003650FA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3650FA" w:rsidRPr="00AB3346" w:rsidTr="00CA0512">
        <w:trPr>
          <w:trHeight w:val="273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численности участников </w:t>
            </w:r>
            <w:proofErr w:type="spellStart"/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мероприятий (по сравнению с предыдущим годом)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650FA" w:rsidRPr="003650FA" w:rsidRDefault="003650FA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B15F55" w:rsidRPr="00AB3346" w:rsidTr="00CA0512">
        <w:trPr>
          <w:trHeight w:val="415"/>
        </w:trPr>
        <w:tc>
          <w:tcPr>
            <w:tcW w:w="5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15F55" w:rsidRPr="00E9000D" w:rsidRDefault="00B15F55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15F55" w:rsidRPr="00E9000D" w:rsidRDefault="00B15F55" w:rsidP="00F1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proofErr w:type="gramStart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.и</w:t>
            </w:r>
            <w:proofErr w:type="gramEnd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зм</w:t>
            </w:r>
            <w:proofErr w:type="spellEnd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B15F55" w:rsidRPr="00E9000D" w:rsidRDefault="00B15F55" w:rsidP="00B1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B15F55" w:rsidRPr="00E9000D" w:rsidRDefault="00B15F55" w:rsidP="00B1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Ожидаемое исполнение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B15F55" w:rsidRPr="00AB3346" w:rsidRDefault="00B15F55" w:rsidP="00D4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B15F55" w:rsidRPr="00AB3346" w:rsidTr="00CA0512">
        <w:trPr>
          <w:trHeight w:val="630"/>
        </w:trPr>
        <w:tc>
          <w:tcPr>
            <w:tcW w:w="5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15F55" w:rsidRPr="00E9000D" w:rsidRDefault="00B15F55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15F55" w:rsidRPr="00E9000D" w:rsidRDefault="00B15F55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B15F55" w:rsidRPr="00E9000D" w:rsidRDefault="00B15F55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B15F55" w:rsidRPr="00E9000D" w:rsidRDefault="00B15F55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B15F55" w:rsidRPr="00E9000D" w:rsidRDefault="00B15F55" w:rsidP="00C3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B15F55" w:rsidRPr="00E9000D" w:rsidRDefault="00B15F55" w:rsidP="00C3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годом</w:t>
            </w:r>
            <w:proofErr w:type="gramStart"/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B15F55" w:rsidRPr="00E9000D" w:rsidRDefault="00B15F55" w:rsidP="00C3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ожидаемым исполнением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  <w:proofErr w:type="gramStart"/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B15F55" w:rsidRPr="00E9000D" w:rsidRDefault="00B15F55" w:rsidP="00C3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B15F55" w:rsidRPr="00E9000D" w:rsidRDefault="00B15F55" w:rsidP="00C3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B15F55" w:rsidRPr="00AB3346" w:rsidTr="00CA0512">
        <w:trPr>
          <w:trHeight w:val="63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количества </w:t>
            </w:r>
            <w:proofErr w:type="spellStart"/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мероприятий (по сравнению с предыдущим годом)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15F55" w:rsidRPr="00AB3346" w:rsidTr="00CA0512">
        <w:trPr>
          <w:trHeight w:val="60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численности  участников клубных формирований (по сравнению с предыдущим годом)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B15F55" w:rsidRPr="00AB3346" w:rsidTr="00CA0512">
        <w:trPr>
          <w:trHeight w:val="553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доли детей, привлекаемых к участию в творческих мероприятиях, в общем числе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B15F55" w:rsidRPr="00AB3346" w:rsidTr="00CA0512">
        <w:trPr>
          <w:trHeight w:val="5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количества организованных и проведенных выставок-ярмарок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133,3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B15F55" w:rsidRPr="00AB3346" w:rsidTr="00CA0512">
        <w:trPr>
          <w:trHeight w:val="63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количества творческих лабораторий и мастер-классов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102,8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</w:tr>
      <w:tr w:rsidR="00B15F55" w:rsidRPr="00AB3346" w:rsidTr="00CA0512">
        <w:trPr>
          <w:trHeight w:val="63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запросов по архивным документам, исполненных в установленные законодательством сроки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B15F55" w:rsidRPr="00AB3346" w:rsidTr="00CA0512">
        <w:trPr>
          <w:trHeight w:val="315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архивных документов, хранящихся в Учреждении в нормативных условиях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B15F55" w:rsidRPr="00AB3346" w:rsidTr="00CA0512">
        <w:trPr>
          <w:trHeight w:val="63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реконструированных и (или) отремонтированных учреждений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15F55" w:rsidRPr="00AB3346" w:rsidTr="00CA0512">
        <w:trPr>
          <w:trHeight w:val="315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целевого показателя по средней заработной плате работников учреждений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46,667</w:t>
            </w:r>
          </w:p>
        </w:tc>
      </w:tr>
      <w:tr w:rsidR="0043162D" w:rsidRPr="00AB3346" w:rsidTr="00CA0512">
        <w:trPr>
          <w:trHeight w:val="63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3162D" w:rsidRPr="00AB3346" w:rsidRDefault="0043162D" w:rsidP="009B0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физической культуры, спорта, туризма и молодежной политики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3162D" w:rsidRPr="00AB3346" w:rsidRDefault="0043162D" w:rsidP="009B0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AB3346" w:rsidRDefault="0043162D" w:rsidP="009B0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3162D" w:rsidRPr="00AB3346" w:rsidRDefault="0043162D" w:rsidP="009B0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3162D" w:rsidRPr="00AB3346" w:rsidRDefault="0043162D" w:rsidP="009B0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AB3346" w:rsidRDefault="0043162D" w:rsidP="009B0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AB3346" w:rsidRDefault="0043162D" w:rsidP="009B0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3162D" w:rsidRPr="00AB3346" w:rsidRDefault="0043162D" w:rsidP="009B0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3162D" w:rsidRPr="00AB3346" w:rsidRDefault="0043162D" w:rsidP="009B0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5F55" w:rsidRPr="00AB3346" w:rsidTr="00CA0512">
        <w:trPr>
          <w:trHeight w:val="63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sz w:val="20"/>
                <w:szCs w:val="20"/>
              </w:rPr>
              <w:t>Количество публикаций и упоминаний в СМИ и сети Интернет о туристском потенциале Беломорского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15F55" w:rsidRPr="00AB3346" w:rsidTr="00CA0512">
        <w:trPr>
          <w:trHeight w:val="63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жителей в Беломорском муниципальном округе, занимающихся физической культурой и спортом, от общей численности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B15F55" w:rsidRPr="00AB3346" w:rsidTr="00CA0512">
        <w:trPr>
          <w:trHeight w:val="63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мероприятий, направленных на реализацию молодежной политики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15F55" w:rsidRPr="00B15F55" w:rsidRDefault="00B15F55" w:rsidP="00B15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F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F4528" w:rsidRPr="00AB3346" w:rsidTr="00CA0512">
        <w:trPr>
          <w:trHeight w:hRule="exact" w:val="510"/>
        </w:trPr>
        <w:tc>
          <w:tcPr>
            <w:tcW w:w="5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2F4528" w:rsidRPr="00E9000D" w:rsidRDefault="002F4528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F4528" w:rsidRPr="00E9000D" w:rsidRDefault="002F4528" w:rsidP="005B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proofErr w:type="gramStart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.и</w:t>
            </w:r>
            <w:proofErr w:type="gramEnd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зм</w:t>
            </w:r>
            <w:proofErr w:type="spellEnd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2F4528" w:rsidRPr="00E9000D" w:rsidRDefault="002F4528" w:rsidP="002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2F4528" w:rsidRPr="00E9000D" w:rsidRDefault="002F4528" w:rsidP="002F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Ожидаемое исполнение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2F4528" w:rsidRPr="00AB3346" w:rsidRDefault="002F4528" w:rsidP="00CA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2F4528" w:rsidRPr="00AB3346" w:rsidTr="00CA0512">
        <w:trPr>
          <w:trHeight w:val="630"/>
        </w:trPr>
        <w:tc>
          <w:tcPr>
            <w:tcW w:w="5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2F4528" w:rsidRPr="00E9000D" w:rsidRDefault="002F4528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F4528" w:rsidRPr="00E9000D" w:rsidRDefault="002F4528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2F4528" w:rsidRPr="00E9000D" w:rsidRDefault="002F4528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2F4528" w:rsidRPr="00E9000D" w:rsidRDefault="002F4528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2F4528" w:rsidRPr="00E9000D" w:rsidRDefault="002F4528" w:rsidP="00C3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2F4528" w:rsidRPr="00E9000D" w:rsidRDefault="002F4528" w:rsidP="00C3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годом</w:t>
            </w:r>
            <w:proofErr w:type="gramStart"/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2F4528" w:rsidRPr="00E9000D" w:rsidRDefault="002F4528" w:rsidP="00C3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ожидаемым исполнением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  <w:proofErr w:type="gramStart"/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2F4528" w:rsidRPr="00E9000D" w:rsidRDefault="002F4528" w:rsidP="00C3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2F4528" w:rsidRPr="00E9000D" w:rsidRDefault="002F4528" w:rsidP="00C3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2F4528" w:rsidRPr="00AB3346" w:rsidTr="00CA0512">
        <w:trPr>
          <w:trHeight w:val="592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F4528" w:rsidRPr="002F4528" w:rsidRDefault="002F4528" w:rsidP="002F45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единиц штатных работников по физической культуре и спорту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F4528" w:rsidRPr="002F4528" w:rsidRDefault="002F4528" w:rsidP="002F4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4528" w:rsidRPr="002F4528" w:rsidRDefault="002F4528" w:rsidP="002F4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F4528" w:rsidRPr="002F4528" w:rsidRDefault="002F4528" w:rsidP="002F4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F4528" w:rsidRPr="002F4528" w:rsidRDefault="002F4528" w:rsidP="002F4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4528" w:rsidRPr="002F4528" w:rsidRDefault="002F4528" w:rsidP="002F4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4528" w:rsidRPr="002F4528" w:rsidRDefault="002F4528" w:rsidP="002F4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F4528" w:rsidRPr="002F4528" w:rsidRDefault="002F4528" w:rsidP="002F4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F4528" w:rsidRPr="002F4528" w:rsidRDefault="002F4528" w:rsidP="002F4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</w:tr>
      <w:tr w:rsidR="002F4528" w:rsidRPr="00AB3346" w:rsidTr="00CA0512">
        <w:trPr>
          <w:trHeight w:hRule="exact" w:val="72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F4528" w:rsidRPr="002F4528" w:rsidRDefault="002F4528" w:rsidP="002F45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детей и молодёжи (возраст 3-29 лет), систематически занимающихся физической культурой и спортом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F4528" w:rsidRPr="002F4528" w:rsidRDefault="002F4528" w:rsidP="002F4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4528" w:rsidRPr="002F4528" w:rsidRDefault="002F4528" w:rsidP="002F4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F4528" w:rsidRPr="002F4528" w:rsidRDefault="002F4528" w:rsidP="002F4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F4528" w:rsidRPr="002F4528" w:rsidRDefault="002F4528" w:rsidP="002F4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4528" w:rsidRPr="002F4528" w:rsidRDefault="002F4528" w:rsidP="002F4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4528" w:rsidRPr="002F4528" w:rsidRDefault="002F4528" w:rsidP="002F4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F4528" w:rsidRPr="002F4528" w:rsidRDefault="002F4528" w:rsidP="002F4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F4528" w:rsidRPr="002F4528" w:rsidRDefault="002F4528" w:rsidP="002F4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</w:tr>
      <w:tr w:rsidR="002F4528" w:rsidRPr="00AB3346" w:rsidTr="00CA0512">
        <w:trPr>
          <w:trHeight w:hRule="exact" w:val="90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F4528" w:rsidRPr="002F4528" w:rsidRDefault="002F4528" w:rsidP="002F45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граждан среднего возраста (женщины 30-54 года; мужчины 30-59 лет) систематически занимающихся физической культурой и спортом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F4528" w:rsidRPr="002F4528" w:rsidRDefault="002F4528" w:rsidP="002F4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4528" w:rsidRPr="002F4528" w:rsidRDefault="002F4528" w:rsidP="002F4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F4528" w:rsidRPr="002F4528" w:rsidRDefault="002F4528" w:rsidP="002F4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F4528" w:rsidRPr="002F4528" w:rsidRDefault="002F4528" w:rsidP="002F4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4528" w:rsidRPr="002F4528" w:rsidRDefault="002F4528" w:rsidP="002F4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4528" w:rsidRPr="002F4528" w:rsidRDefault="002F4528" w:rsidP="002F4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F4528" w:rsidRPr="002F4528" w:rsidRDefault="002F4528" w:rsidP="002F4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F4528" w:rsidRPr="002F4528" w:rsidRDefault="002F4528" w:rsidP="002F4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2F4528" w:rsidRPr="00AB3346" w:rsidTr="00CA0512">
        <w:trPr>
          <w:trHeight w:hRule="exact" w:val="856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F4528" w:rsidRPr="002F4528" w:rsidRDefault="002F4528" w:rsidP="002F45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граждан старшего возраста (женщины 55-79 лет; мужчины 60-79 лет) систематически занимающихся физической культурой и спортом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F4528" w:rsidRPr="002F4528" w:rsidRDefault="002F4528" w:rsidP="002F4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4528" w:rsidRPr="002F4528" w:rsidRDefault="002F4528" w:rsidP="002F4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F4528" w:rsidRPr="002F4528" w:rsidRDefault="002F4528" w:rsidP="002F4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F4528" w:rsidRPr="002F4528" w:rsidRDefault="002F4528" w:rsidP="002F4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4528" w:rsidRPr="002F4528" w:rsidRDefault="002F4528" w:rsidP="002F4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4528" w:rsidRPr="002F4528" w:rsidRDefault="002F4528" w:rsidP="002F4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F4528" w:rsidRPr="002F4528" w:rsidRDefault="002F4528" w:rsidP="002F4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F4528" w:rsidRPr="002F4528" w:rsidRDefault="002F4528" w:rsidP="002F4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2F4528" w:rsidRPr="00AB3346" w:rsidTr="00CA0512">
        <w:trPr>
          <w:trHeight w:hRule="exact" w:val="855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4528" w:rsidRPr="002F4528" w:rsidRDefault="002F4528" w:rsidP="002F45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F4528" w:rsidRPr="002F4528" w:rsidRDefault="002F4528" w:rsidP="002F4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4528" w:rsidRPr="002F4528" w:rsidRDefault="002F4528" w:rsidP="002F4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F4528" w:rsidRPr="002F4528" w:rsidRDefault="002F4528" w:rsidP="002F4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F4528" w:rsidRPr="002F4528" w:rsidRDefault="002F4528" w:rsidP="002F4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4528" w:rsidRPr="002F4528" w:rsidRDefault="002F4528" w:rsidP="002F4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4528" w:rsidRPr="002F4528" w:rsidRDefault="002F4528" w:rsidP="002F4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F4528" w:rsidRPr="002F4528" w:rsidRDefault="002F4528" w:rsidP="002F4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F4528" w:rsidRPr="002F4528" w:rsidRDefault="002F4528" w:rsidP="002F45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77,7</w:t>
            </w:r>
          </w:p>
        </w:tc>
      </w:tr>
      <w:tr w:rsidR="00C312C0" w:rsidRPr="00AB3346" w:rsidTr="00CA0512">
        <w:trPr>
          <w:trHeight w:hRule="exact" w:val="99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312C0" w:rsidRPr="00C312C0" w:rsidRDefault="00C312C0" w:rsidP="00C31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реализованных проектов местных инициатив граждан, проживающих в Беломорском муниципальном округе, от общего числа запланированных проектов, в соответствии с заключенным Соглашением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312C0" w:rsidRPr="00C312C0" w:rsidRDefault="00C312C0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312C0" w:rsidRPr="00C312C0" w:rsidRDefault="00C312C0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312C0" w:rsidRPr="00C312C0" w:rsidRDefault="00C312C0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312C0" w:rsidRPr="00C312C0" w:rsidRDefault="00C312C0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312C0" w:rsidRPr="00C312C0" w:rsidRDefault="00C312C0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312C0" w:rsidRPr="00C312C0" w:rsidRDefault="00C312C0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312C0" w:rsidRPr="00C312C0" w:rsidRDefault="00C312C0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312C0" w:rsidRPr="00C312C0" w:rsidRDefault="00C312C0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312C0" w:rsidRPr="00AB3346" w:rsidTr="00CA0512">
        <w:trPr>
          <w:trHeight w:hRule="exact" w:val="698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312C0" w:rsidRPr="00C312C0" w:rsidRDefault="00C312C0" w:rsidP="00C31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участников в мероприятиях районного и регионального уровней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312C0" w:rsidRPr="00C312C0" w:rsidRDefault="00C312C0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312C0" w:rsidRPr="00C312C0" w:rsidRDefault="00C312C0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312C0" w:rsidRPr="00C312C0" w:rsidRDefault="00C312C0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312C0" w:rsidRPr="00C312C0" w:rsidRDefault="00C312C0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312C0" w:rsidRPr="00C312C0" w:rsidRDefault="00C312C0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312C0" w:rsidRPr="00C312C0" w:rsidRDefault="00C312C0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312C0" w:rsidRPr="00C312C0" w:rsidRDefault="00C312C0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312C0" w:rsidRPr="00C312C0" w:rsidRDefault="00C312C0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</w:tr>
      <w:tr w:rsidR="00C312C0" w:rsidRPr="00AB3346" w:rsidTr="00CA0512">
        <w:trPr>
          <w:trHeight w:val="315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312C0" w:rsidRPr="00C312C0" w:rsidRDefault="00C312C0" w:rsidP="00C31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граждан, вовлеченных в добровольческую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312C0" w:rsidRPr="00C312C0" w:rsidRDefault="00C312C0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312C0" w:rsidRPr="00C312C0" w:rsidRDefault="00C312C0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312C0" w:rsidRPr="00C312C0" w:rsidRDefault="00C312C0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312C0" w:rsidRPr="00C312C0" w:rsidRDefault="00C312C0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312C0" w:rsidRPr="00C312C0" w:rsidRDefault="00C312C0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312C0" w:rsidRPr="00C312C0" w:rsidRDefault="00C312C0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103,6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312C0" w:rsidRPr="00C312C0" w:rsidRDefault="00C312C0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312C0" w:rsidRPr="00C312C0" w:rsidRDefault="00C312C0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C312C0" w:rsidRPr="00AB3346" w:rsidTr="00CA0512">
        <w:trPr>
          <w:trHeight w:val="315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312C0" w:rsidRPr="00C312C0" w:rsidRDefault="00C312C0" w:rsidP="00C31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коллективных средств размещения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312C0" w:rsidRPr="00C312C0" w:rsidRDefault="00C312C0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312C0" w:rsidRPr="00C312C0" w:rsidRDefault="00C312C0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312C0" w:rsidRPr="00C312C0" w:rsidRDefault="00C312C0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312C0" w:rsidRPr="00C312C0" w:rsidRDefault="00C312C0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312C0" w:rsidRPr="00C312C0" w:rsidRDefault="00C312C0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312C0" w:rsidRPr="00C312C0" w:rsidRDefault="00C312C0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312C0" w:rsidRPr="00C312C0" w:rsidRDefault="00C312C0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312C0" w:rsidRPr="00C312C0" w:rsidRDefault="00C312C0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C312C0" w:rsidRPr="00AB3346" w:rsidTr="00CA0512">
        <w:trPr>
          <w:trHeight w:val="315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312C0" w:rsidRPr="00C312C0" w:rsidRDefault="00C312C0" w:rsidP="00C31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проведенных мероприятий, значимых для развития туризма в Беломорском округе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312C0" w:rsidRPr="00C312C0" w:rsidRDefault="00C312C0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312C0" w:rsidRPr="00C312C0" w:rsidRDefault="00C312C0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312C0" w:rsidRPr="00C312C0" w:rsidRDefault="00C312C0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312C0" w:rsidRPr="00C312C0" w:rsidRDefault="00C312C0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312C0" w:rsidRPr="00C312C0" w:rsidRDefault="00C312C0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312C0" w:rsidRPr="00C312C0" w:rsidRDefault="00C312C0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312C0" w:rsidRPr="00C312C0" w:rsidRDefault="00C312C0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312C0" w:rsidRPr="00C312C0" w:rsidRDefault="00C312C0" w:rsidP="00C3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C1F75" w:rsidRPr="00AB3346" w:rsidTr="00CA0512">
        <w:trPr>
          <w:trHeight w:val="315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ориентирующих знаков, установленных на дорогах, в населенных пунктах округа, на территориях средств размещения и других объектах туристской индустрии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C1F75" w:rsidRPr="00AB3346" w:rsidTr="00CA0512">
        <w:trPr>
          <w:trHeight w:val="315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оплаченных денежных обязательств, подлежащих оплате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EC1F75" w:rsidRPr="00AB3346" w:rsidTr="00CA0512">
        <w:trPr>
          <w:trHeight w:val="315"/>
        </w:trPr>
        <w:tc>
          <w:tcPr>
            <w:tcW w:w="5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C1F75" w:rsidRPr="00E9000D" w:rsidRDefault="00EC1F75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C1F75" w:rsidRPr="00E9000D" w:rsidRDefault="00EC1F75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proofErr w:type="gramStart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.и</w:t>
            </w:r>
            <w:proofErr w:type="gramEnd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зм</w:t>
            </w:r>
            <w:proofErr w:type="spellEnd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C1F75" w:rsidRPr="00E9000D" w:rsidRDefault="00EC1F75" w:rsidP="00EC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C1F75" w:rsidRPr="00E9000D" w:rsidRDefault="00EC1F75" w:rsidP="00EC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Ожидаемое исполнение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C1F75" w:rsidRPr="00AB3346" w:rsidRDefault="00EC1F75" w:rsidP="00CA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EC1F75" w:rsidRPr="00AB3346" w:rsidTr="00CA0512">
        <w:trPr>
          <w:trHeight w:val="315"/>
        </w:trPr>
        <w:tc>
          <w:tcPr>
            <w:tcW w:w="5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C1F75" w:rsidRPr="00E9000D" w:rsidRDefault="00EC1F75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C1F75" w:rsidRPr="00E9000D" w:rsidRDefault="00EC1F75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C1F75" w:rsidRPr="00E9000D" w:rsidRDefault="00EC1F75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C1F75" w:rsidRPr="00E9000D" w:rsidRDefault="00EC1F75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C1F75" w:rsidRPr="00E9000D" w:rsidRDefault="00EC1F75" w:rsidP="00F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C1F75" w:rsidRPr="00E9000D" w:rsidRDefault="00EC1F75" w:rsidP="00F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годом</w:t>
            </w:r>
            <w:proofErr w:type="gramStart"/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C1F75" w:rsidRPr="00E9000D" w:rsidRDefault="00EC1F75" w:rsidP="00F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ожидаемым исполнением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  <w:proofErr w:type="gramStart"/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C1F75" w:rsidRPr="00E9000D" w:rsidRDefault="00EC1F75" w:rsidP="00F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C1F75" w:rsidRPr="00E9000D" w:rsidRDefault="00EC1F75" w:rsidP="00F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EC1F75" w:rsidRPr="00AB3346" w:rsidTr="00CA0512">
        <w:trPr>
          <w:trHeight w:hRule="exact" w:val="639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просроченной кредиторской задолженности по заработной плате, налогам и иным денежным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C1F75" w:rsidRPr="00AB3346" w:rsidTr="00CA0512">
        <w:trPr>
          <w:trHeight w:hRule="exact" w:val="42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C1F75" w:rsidRPr="00AB3346" w:rsidRDefault="00EC1F75" w:rsidP="00F4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C1F75" w:rsidRPr="0049552A" w:rsidRDefault="00EC1F75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49552A" w:rsidRDefault="00EC1F75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49552A" w:rsidRDefault="00EC1F75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49552A" w:rsidRDefault="00EC1F75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49552A" w:rsidRDefault="00EC1F75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49552A" w:rsidRDefault="00EC1F75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49552A" w:rsidRDefault="00EC1F75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49552A" w:rsidRDefault="00EC1F75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1F75" w:rsidRPr="00AB3346" w:rsidTr="006C2F72">
        <w:trPr>
          <w:trHeight w:hRule="exact" w:val="71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удовлетворенности жителей Беломорского муниципального округа качеством предоставляемых муниципальных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101,1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EC1F75" w:rsidRPr="00AB3346" w:rsidTr="00CA0512">
        <w:trPr>
          <w:trHeight w:val="111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муниципальных служащих, повысивших квалификацию и прошедших профессиональную переподготовку от запланированного на обучение количества муниципальных служащих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EC1F75" w:rsidRPr="00AB3346" w:rsidTr="00CA0512">
        <w:trPr>
          <w:trHeight w:hRule="exact" w:val="90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Соответствие нормативно-правовой базы в сфере противодействия коррупции законодательству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</w:tr>
      <w:tr w:rsidR="00EC1F75" w:rsidRPr="00AB3346" w:rsidTr="00CA0512">
        <w:trPr>
          <w:trHeight w:hRule="exact" w:val="73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Увеличение объема неналоговых доходов путем максимального вовлечения в оборот муниципального имущества Беломорского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EC1F75" w:rsidRPr="00AB3346" w:rsidTr="00CA0512">
        <w:trPr>
          <w:trHeight w:hRule="exact" w:val="90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Доля финансирования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министрации БМО с целью создания условий для эффективной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лизации муниципальной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EC1F75" w:rsidRPr="00AB3346" w:rsidTr="00CA0512">
        <w:trPr>
          <w:trHeight w:hRule="exact" w:val="728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Доля обращений граждан, исполненных в установленные законодательством сроки от общего числа поступивших обращений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EC1F75" w:rsidRPr="00AB3346" w:rsidTr="00CA0512">
        <w:trPr>
          <w:trHeight w:hRule="exact" w:val="105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Информационное наполнение и актуализация тематического раздела «Противодействие коррупции» в информационно-телекоммуникационной сети «Интернет» на официальном сайте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EC1F75" w:rsidRPr="00AB3346" w:rsidTr="00CA0512">
        <w:trPr>
          <w:trHeight w:hRule="exact" w:val="862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 xml:space="preserve">Наличие утвержденного Плана мероприятий по противодействию коррупции на территории Беломорского муниципального округа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</w:tr>
      <w:tr w:rsidR="00EC1F75" w:rsidRPr="00AB3346" w:rsidTr="00CA0512">
        <w:trPr>
          <w:trHeight w:val="315"/>
        </w:trPr>
        <w:tc>
          <w:tcPr>
            <w:tcW w:w="5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C1F75" w:rsidRPr="00E9000D" w:rsidRDefault="00EC1F75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C1F75" w:rsidRPr="00E9000D" w:rsidRDefault="00EC1F75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proofErr w:type="gramStart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.и</w:t>
            </w:r>
            <w:proofErr w:type="gramEnd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зм</w:t>
            </w:r>
            <w:proofErr w:type="spellEnd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C1F75" w:rsidRPr="00E9000D" w:rsidRDefault="00EC1F75" w:rsidP="00EC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C1F75" w:rsidRPr="00E9000D" w:rsidRDefault="00EC1F75" w:rsidP="00EC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Ожидаемое исполнение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C1F75" w:rsidRPr="00AB3346" w:rsidRDefault="00EC1F75" w:rsidP="00CA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EC1F75" w:rsidRPr="00AB3346" w:rsidTr="00CA0512">
        <w:trPr>
          <w:trHeight w:val="315"/>
        </w:trPr>
        <w:tc>
          <w:tcPr>
            <w:tcW w:w="5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C1F75" w:rsidRPr="00E9000D" w:rsidRDefault="00EC1F75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C1F75" w:rsidRPr="00E9000D" w:rsidRDefault="00EC1F75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C1F75" w:rsidRPr="00E9000D" w:rsidRDefault="00EC1F75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C1F75" w:rsidRPr="00E9000D" w:rsidRDefault="00EC1F75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C1F75" w:rsidRPr="00E9000D" w:rsidRDefault="00EC1F75" w:rsidP="00F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C1F75" w:rsidRPr="00E9000D" w:rsidRDefault="00EC1F75" w:rsidP="00F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годом</w:t>
            </w:r>
            <w:proofErr w:type="gramStart"/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C1F75" w:rsidRPr="00E9000D" w:rsidRDefault="00EC1F75" w:rsidP="00F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ожидаемым исполнением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  <w:proofErr w:type="gramStart"/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C1F75" w:rsidRPr="00E9000D" w:rsidRDefault="00EC1F75" w:rsidP="00F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C1F75" w:rsidRPr="00E9000D" w:rsidRDefault="00EC1F75" w:rsidP="00F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EC1F75" w:rsidRPr="00AB3346" w:rsidTr="00CA0512">
        <w:trPr>
          <w:trHeight w:val="76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Доля выполненных мероприятий по противодействию коррупции в соответствии с Планом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EC1F75" w:rsidRPr="00AB3346" w:rsidTr="00CA0512">
        <w:trPr>
          <w:trHeight w:val="315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Доля финансирования МКУ  "Централизованная бухгалтерия Беломорского муниципального округа" с целью создания условий для эффективной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лизации муниципальной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C1F75" w:rsidRPr="00AB3346" w:rsidTr="00CA0512">
        <w:trPr>
          <w:trHeight w:val="63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Своевременное и эффективное исполнение МКУ  "Централизованная бухгалтерия Беломорского муниципального округа" сметы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C1F75" w:rsidRPr="00AB3346" w:rsidTr="00CA0512">
        <w:trPr>
          <w:trHeight w:val="638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Своевременное начисление и выплата заработной платы работникам муниципальных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EC1F75" w:rsidRPr="00AB3346" w:rsidTr="00CA0512">
        <w:trPr>
          <w:trHeight w:val="63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Своевременная уплата налогов и сборов обслуживаемых учреждений в соответствии с действующим законодательством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EC1F75" w:rsidRPr="00AB3346" w:rsidTr="00CA0512">
        <w:trPr>
          <w:trHeight w:val="63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Отсутствие просроченной кредиторской задолженности муниципальных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C1F75" w:rsidRPr="00AB3346" w:rsidTr="00CA0512">
        <w:trPr>
          <w:trHeight w:val="839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штрафных санкций за  принятие бюджетных обязательств в размерах, превышающих утвержденные лимиты бюджетных обязательств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C1F75" w:rsidRPr="00AB3346" w:rsidTr="00CA0512">
        <w:trPr>
          <w:trHeight w:val="63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Соблюдение сроков и качества предоставления бюджетной (бухгалтерской) и налоговой отчетности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EC1F75" w:rsidRPr="00AB3346" w:rsidTr="00CA0512">
        <w:trPr>
          <w:trHeight w:hRule="exact" w:val="794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C1F75" w:rsidRPr="00EC1F75" w:rsidRDefault="00EC1F75" w:rsidP="006C2F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 xml:space="preserve">Ведение реестров объектов муниципальной собственности на территории Беломорского муниципального </w:t>
            </w:r>
            <w:r w:rsidR="006C2F72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</w:tr>
      <w:tr w:rsidR="00EC1F75" w:rsidRPr="00AB3346" w:rsidTr="00CA0512">
        <w:trPr>
          <w:trHeight w:hRule="exact" w:val="988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реализованных объектов муниципального имущества в рамках Программы (прогнозного плана) приватизации муниципального имущества Беломорского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C1F75" w:rsidRPr="00AB3346" w:rsidTr="00CA0512">
        <w:trPr>
          <w:trHeight w:val="630"/>
        </w:trPr>
        <w:tc>
          <w:tcPr>
            <w:tcW w:w="5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C1F75" w:rsidRPr="00E9000D" w:rsidRDefault="00EC1F75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C1F75" w:rsidRPr="00E9000D" w:rsidRDefault="00EC1F75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proofErr w:type="gramStart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.и</w:t>
            </w:r>
            <w:proofErr w:type="gramEnd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зм</w:t>
            </w:r>
            <w:proofErr w:type="spellEnd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C1F75" w:rsidRPr="00E9000D" w:rsidRDefault="00EC1F75" w:rsidP="00EC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C1F75" w:rsidRPr="00E9000D" w:rsidRDefault="00EC1F75" w:rsidP="00EC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Ожидаемое исполнение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C1F75" w:rsidRPr="00AB3346" w:rsidRDefault="00EC1F75" w:rsidP="00CA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EC1F75" w:rsidRPr="00AB3346" w:rsidTr="00CA0512">
        <w:trPr>
          <w:trHeight w:val="630"/>
        </w:trPr>
        <w:tc>
          <w:tcPr>
            <w:tcW w:w="5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C1F75" w:rsidRPr="00E9000D" w:rsidRDefault="00EC1F75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C1F75" w:rsidRPr="00E9000D" w:rsidRDefault="00EC1F75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C1F75" w:rsidRPr="00E9000D" w:rsidRDefault="00EC1F75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C1F75" w:rsidRPr="00E9000D" w:rsidRDefault="00EC1F75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C1F75" w:rsidRPr="00E9000D" w:rsidRDefault="00EC1F75" w:rsidP="00F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C1F75" w:rsidRPr="00E9000D" w:rsidRDefault="00EC1F75" w:rsidP="00F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годом</w:t>
            </w:r>
            <w:proofErr w:type="gramStart"/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C1F75" w:rsidRPr="00E9000D" w:rsidRDefault="00EC1F75" w:rsidP="00F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ожидаемым исполнением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  <w:proofErr w:type="gramStart"/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C1F75" w:rsidRPr="00E9000D" w:rsidRDefault="00EC1F75" w:rsidP="00F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C1F75" w:rsidRPr="00E9000D" w:rsidRDefault="00EC1F75" w:rsidP="00F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EC1F75" w:rsidRPr="00AB3346" w:rsidTr="006C2F72">
        <w:trPr>
          <w:trHeight w:hRule="exact" w:val="899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Осуществление муниципального земельного контроля и выявление самовольно занятых земельных участков в рамках плановых и внеплановых проверок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C1F75" w:rsidRPr="00AB3346" w:rsidTr="00CA0512">
        <w:trPr>
          <w:trHeight w:hRule="exact" w:val="56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spellStart"/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претензионно-исковой</w:t>
            </w:r>
            <w:proofErr w:type="spellEnd"/>
            <w:r w:rsidRPr="00EC1F75">
              <w:rPr>
                <w:rFonts w:ascii="Times New Roman" w:hAnsi="Times New Roman" w:cs="Times New Roman"/>
                <w:sz w:val="20"/>
                <w:szCs w:val="20"/>
              </w:rPr>
              <w:t xml:space="preserve"> работы по взысканию задолженности по договорам аренды земельных участков и муниципального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EC1F75" w:rsidRPr="00AB3346" w:rsidTr="00CA0512">
        <w:trPr>
          <w:trHeight w:hRule="exact" w:val="56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Обеспечение содержания и ремонта муниципальных объектов 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C1F75" w:rsidRPr="00AB3346" w:rsidTr="00CA0512">
        <w:trPr>
          <w:trHeight w:hRule="exact" w:val="56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Количество земельных участков, в отношении которых проведены кадастровые работы (по мере необходимости)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C1F75" w:rsidRPr="00AB3346" w:rsidTr="00CA0512">
        <w:trPr>
          <w:trHeight w:hRule="exact" w:val="464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C1F75" w:rsidRPr="00EC1F75" w:rsidRDefault="00EC1F75" w:rsidP="00024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Оказание иму</w:t>
            </w:r>
            <w:r w:rsidR="000243C3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ественной поддержки субъектам СМП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EC1F75" w:rsidRPr="00AB3346" w:rsidTr="00CA0512">
        <w:trPr>
          <w:trHeight w:hRule="exact" w:val="98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Доля финансирования МКУ "Собственность Беломорского муниципального округа" целью создания условий для эффективной реализации муниципальной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C1F75" w:rsidRPr="00AB3346" w:rsidTr="006C2F72">
        <w:trPr>
          <w:trHeight w:hRule="exact" w:val="956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Доля помещений в здании, переданном в оперативное управление МКУ "Хозяйственная группа при администрации Беломорского муниципального округа", требующих ремонта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C1F75" w:rsidRPr="00AB3346" w:rsidTr="00CA0512">
        <w:trPr>
          <w:trHeight w:hRule="exact" w:val="624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 xml:space="preserve">Доля рабочих мест, оснащенных мебелью, оборудованием и материалами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EC1F75" w:rsidRPr="00AB3346" w:rsidTr="00CA0512">
        <w:trPr>
          <w:trHeight w:hRule="exact" w:val="624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 xml:space="preserve">Доля АРМ, оснащенных лицензионным программным обеспечением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C1F75" w:rsidRPr="00AB3346" w:rsidTr="00CA0512">
        <w:trPr>
          <w:trHeight w:hRule="exact" w:val="57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Доля износа парка вычислительной техники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EC1F75" w:rsidRPr="00AB3346" w:rsidTr="00CA0512">
        <w:trPr>
          <w:trHeight w:hRule="exact" w:val="85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оснащенности автомобильным парком для функционирования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C1F75" w:rsidRPr="00EC1F75" w:rsidRDefault="00EC1F75" w:rsidP="00EC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F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21B75" w:rsidRPr="00AB3346" w:rsidTr="00CA0512">
        <w:trPr>
          <w:trHeight w:val="945"/>
        </w:trPr>
        <w:tc>
          <w:tcPr>
            <w:tcW w:w="5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21B75" w:rsidRPr="00E9000D" w:rsidRDefault="00921B75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21B75" w:rsidRPr="00E9000D" w:rsidRDefault="00921B75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proofErr w:type="gramStart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.и</w:t>
            </w:r>
            <w:proofErr w:type="gramEnd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зм</w:t>
            </w:r>
            <w:proofErr w:type="spellEnd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921B75" w:rsidRPr="00E9000D" w:rsidRDefault="00921B75" w:rsidP="0092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921B75" w:rsidRPr="00E9000D" w:rsidRDefault="00921B75" w:rsidP="0092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Ожидаемое исполнение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921B75" w:rsidRPr="00AB3346" w:rsidRDefault="00921B75" w:rsidP="00CA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921B75" w:rsidRPr="00AB3346" w:rsidTr="00CA0512">
        <w:trPr>
          <w:trHeight w:val="945"/>
        </w:trPr>
        <w:tc>
          <w:tcPr>
            <w:tcW w:w="5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B75" w:rsidRPr="00E9000D" w:rsidRDefault="00921B75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75" w:rsidRPr="00E9000D" w:rsidRDefault="00921B75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B75" w:rsidRPr="00E9000D" w:rsidRDefault="00921B75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B75" w:rsidRPr="00E9000D" w:rsidRDefault="00921B75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921B75" w:rsidRPr="00E9000D" w:rsidRDefault="00921B75" w:rsidP="00F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921B75" w:rsidRPr="00E9000D" w:rsidRDefault="00921B75" w:rsidP="00F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годом</w:t>
            </w:r>
            <w:proofErr w:type="gramStart"/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921B75" w:rsidRPr="00E9000D" w:rsidRDefault="00921B75" w:rsidP="00F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ожидаемым исполнением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  <w:proofErr w:type="gramStart"/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921B75" w:rsidRPr="00E9000D" w:rsidRDefault="00921B75" w:rsidP="00F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921B75" w:rsidRPr="00E9000D" w:rsidRDefault="00921B75" w:rsidP="00F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921B75" w:rsidRPr="00AB3346" w:rsidTr="00CA0512">
        <w:trPr>
          <w:trHeight w:val="945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21B75" w:rsidRPr="00921B75" w:rsidRDefault="00921B75" w:rsidP="00921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финансирования МКУ "Хозяйственная группа при администрации Беломорского муниципального округа" с целью создания условий для эффективной ре</w:t>
            </w:r>
            <w:r w:rsidR="00781D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921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лизации муниципальной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21B75" w:rsidRPr="00921B75" w:rsidRDefault="00921B75" w:rsidP="00921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921B75" w:rsidRPr="00921B75" w:rsidRDefault="00921B75" w:rsidP="00921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921B75" w:rsidRPr="00921B75" w:rsidRDefault="00921B75" w:rsidP="00921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B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921B75" w:rsidRPr="00921B75" w:rsidRDefault="00921B75" w:rsidP="00921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B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921B75" w:rsidRPr="00921B75" w:rsidRDefault="00921B75" w:rsidP="00921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921B75" w:rsidRPr="00921B75" w:rsidRDefault="00921B75" w:rsidP="00921B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921B75" w:rsidRPr="00921B75" w:rsidRDefault="00921B75" w:rsidP="00921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B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921B75" w:rsidRPr="00921B75" w:rsidRDefault="00921B75" w:rsidP="00921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B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3162D" w:rsidRPr="00AB3346" w:rsidTr="00CA0512">
        <w:trPr>
          <w:trHeight w:val="63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3162D" w:rsidRPr="005C3010" w:rsidRDefault="005C3010" w:rsidP="005024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010">
              <w:rPr>
                <w:rFonts w:ascii="Times New Roman" w:hAnsi="Times New Roman" w:cs="Times New Roman"/>
                <w:b/>
              </w:rPr>
              <w:t>Развитие и поддержка субъектов малого и среднего предпринимательства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3162D" w:rsidRPr="00502405" w:rsidRDefault="0043162D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502405" w:rsidRDefault="0043162D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502405" w:rsidRDefault="0043162D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502405" w:rsidRDefault="0043162D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502405" w:rsidRDefault="0043162D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502405" w:rsidRDefault="0043162D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502405" w:rsidRDefault="0043162D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502405" w:rsidRDefault="0043162D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010" w:rsidRPr="00AB3346" w:rsidTr="00CA0512">
        <w:trPr>
          <w:trHeight w:val="315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C3010" w:rsidRPr="005C3010" w:rsidRDefault="005C3010" w:rsidP="005C30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консультаций, оказанных субъектам малого и среднего предпринимательства (в том числе по телефону) по вопросам развития и поддержки малого и среднего предпринимательства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5C3010" w:rsidRPr="005C3010" w:rsidRDefault="005C3010" w:rsidP="005C3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3010" w:rsidRPr="005C3010" w:rsidRDefault="005C3010" w:rsidP="005C3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3010" w:rsidRPr="005C3010" w:rsidRDefault="005C3010" w:rsidP="005C3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3010" w:rsidRPr="005C3010" w:rsidRDefault="005C3010" w:rsidP="005C3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3010" w:rsidRPr="005C3010" w:rsidRDefault="005C3010" w:rsidP="005C3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3010" w:rsidRPr="005C3010" w:rsidRDefault="005C3010" w:rsidP="005C3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3010" w:rsidRPr="005C3010" w:rsidRDefault="005C3010" w:rsidP="005C3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3010" w:rsidRPr="005C3010" w:rsidRDefault="005C3010" w:rsidP="005C3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5C3010" w:rsidRPr="00AB3346" w:rsidTr="00CA0512">
        <w:trPr>
          <w:trHeight w:val="315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C3010" w:rsidRPr="005C3010" w:rsidRDefault="005C3010" w:rsidP="005C30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проведенных совещаний, «круглых столов», конференций по проблемным вопросам субъектов малого и среднего предпринимательства и иных мероприятий, направленных на поддержку и развитие предпринимательства на территории  Беломорского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5C3010" w:rsidRPr="005C3010" w:rsidRDefault="005C3010" w:rsidP="005C3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3010" w:rsidRPr="005C3010" w:rsidRDefault="005C3010" w:rsidP="005C3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3010" w:rsidRPr="005C3010" w:rsidRDefault="005C3010" w:rsidP="005C3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3010" w:rsidRPr="005C3010" w:rsidRDefault="005C3010" w:rsidP="005C3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3010" w:rsidRPr="005C3010" w:rsidRDefault="005C3010" w:rsidP="005C3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3010" w:rsidRPr="005C3010" w:rsidRDefault="005C3010" w:rsidP="005C3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3010" w:rsidRPr="005C3010" w:rsidRDefault="005C3010" w:rsidP="005C3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3010" w:rsidRPr="005C3010" w:rsidRDefault="005C3010" w:rsidP="005C3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C3010" w:rsidRPr="00AB3346" w:rsidTr="00CA0512">
        <w:trPr>
          <w:trHeight w:hRule="exact" w:val="58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C3010" w:rsidRPr="005C3010" w:rsidRDefault="005C3010" w:rsidP="005C30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субъектов малого и среднего предпринимательства в расчете на 10 тысяч человек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5C3010" w:rsidRPr="005C3010" w:rsidRDefault="005C3010" w:rsidP="005C3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3010" w:rsidRPr="005C3010" w:rsidRDefault="005C3010" w:rsidP="005C3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3010" w:rsidRPr="005C3010" w:rsidRDefault="005C3010" w:rsidP="005C3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3010" w:rsidRPr="005C3010" w:rsidRDefault="005C3010" w:rsidP="005C3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3010" w:rsidRPr="005C3010" w:rsidRDefault="005C3010" w:rsidP="005C3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3010" w:rsidRPr="005C3010" w:rsidRDefault="005C3010" w:rsidP="005C3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3010" w:rsidRPr="005C3010" w:rsidRDefault="005C3010" w:rsidP="005C3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3010" w:rsidRPr="005C3010" w:rsidRDefault="005C3010" w:rsidP="005C3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5C3010" w:rsidRPr="00AB3346" w:rsidTr="00CA0512">
        <w:trPr>
          <w:trHeight w:val="85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C3010" w:rsidRPr="005C3010" w:rsidRDefault="005C3010" w:rsidP="005C3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sz w:val="20"/>
                <w:szCs w:val="20"/>
              </w:rPr>
              <w:t xml:space="preserve">Ведение реестра субъектов малого и среднего предпринимательства, а также </w:t>
            </w:r>
            <w:proofErr w:type="spellStart"/>
            <w:r w:rsidRPr="005C3010"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Pr="005C3010">
              <w:rPr>
                <w:rFonts w:ascii="Times New Roman" w:hAnsi="Times New Roman" w:cs="Times New Roman"/>
                <w:sz w:val="20"/>
                <w:szCs w:val="20"/>
              </w:rPr>
              <w:t xml:space="preserve"> граждан – получателей 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5C3010" w:rsidRPr="005C3010" w:rsidRDefault="005C3010" w:rsidP="005C3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3010" w:rsidRPr="005C3010" w:rsidRDefault="005C3010" w:rsidP="005C3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3010" w:rsidRPr="005C3010" w:rsidRDefault="005C3010" w:rsidP="005C3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3010" w:rsidRPr="005C3010" w:rsidRDefault="005C3010" w:rsidP="005C3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3010" w:rsidRPr="005C3010" w:rsidRDefault="005C3010" w:rsidP="005C3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3010" w:rsidRPr="005C3010" w:rsidRDefault="005C3010" w:rsidP="005C3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3010" w:rsidRPr="005C3010" w:rsidRDefault="005C3010" w:rsidP="005C3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3010" w:rsidRPr="005C3010" w:rsidRDefault="005C3010" w:rsidP="005C3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5C3010" w:rsidRPr="00AB3346" w:rsidTr="006D7183">
        <w:trPr>
          <w:trHeight w:hRule="exact" w:val="693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C3010" w:rsidRPr="005C3010" w:rsidRDefault="005C3010" w:rsidP="005C3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sz w:val="20"/>
                <w:szCs w:val="20"/>
              </w:rPr>
              <w:t>Проведение выборочного обследования субъектов малого и среднего предпринимательства – получателей 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5C3010" w:rsidRPr="005C3010" w:rsidRDefault="005C3010" w:rsidP="005C3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3010" w:rsidRPr="005C3010" w:rsidRDefault="005C3010" w:rsidP="005C3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3010" w:rsidRPr="005C3010" w:rsidRDefault="005C3010" w:rsidP="005C3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3010" w:rsidRPr="005C3010" w:rsidRDefault="005C3010" w:rsidP="005C3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3010" w:rsidRPr="005C3010" w:rsidRDefault="005C3010" w:rsidP="005C3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3010" w:rsidRPr="005C3010" w:rsidRDefault="005C3010" w:rsidP="005C3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3010" w:rsidRPr="005C3010" w:rsidRDefault="005C3010" w:rsidP="005C3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3010" w:rsidRPr="005C3010" w:rsidRDefault="005C3010" w:rsidP="005C3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5C3010" w:rsidRPr="00AB3346" w:rsidTr="00CA0512">
        <w:trPr>
          <w:trHeight w:hRule="exact" w:val="1423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C3010" w:rsidRPr="005C3010" w:rsidRDefault="005C30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Распространение информационно-справочных, методических и презентационных материалов, посвященных вопросам развития малого и среднего предпринимательства, </w:t>
            </w:r>
            <w:proofErr w:type="spellStart"/>
            <w:r w:rsidRPr="005C3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самозанятости</w:t>
            </w:r>
            <w:proofErr w:type="spellEnd"/>
            <w:r w:rsidRPr="005C3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граждан, социального предпринимательства на территории Беломорского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5C3010" w:rsidRPr="005C3010" w:rsidRDefault="005C3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3010" w:rsidRPr="005C3010" w:rsidRDefault="005C3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3010" w:rsidRPr="005C3010" w:rsidRDefault="005C3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3010" w:rsidRPr="005C3010" w:rsidRDefault="005C3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3010" w:rsidRPr="005C3010" w:rsidRDefault="005C30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3010" w:rsidRPr="005C3010" w:rsidRDefault="005C30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3010" w:rsidRPr="005C3010" w:rsidRDefault="005C3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3010" w:rsidRPr="005C3010" w:rsidRDefault="005C3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5C3010" w:rsidRPr="00AB3346" w:rsidTr="00CA0512">
        <w:trPr>
          <w:trHeight w:val="556"/>
        </w:trPr>
        <w:tc>
          <w:tcPr>
            <w:tcW w:w="5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C3010" w:rsidRPr="00E9000D" w:rsidRDefault="005C3010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C3010" w:rsidRPr="00E9000D" w:rsidRDefault="005C3010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proofErr w:type="gramStart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.и</w:t>
            </w:r>
            <w:proofErr w:type="gramEnd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зм</w:t>
            </w:r>
            <w:proofErr w:type="spellEnd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C3010" w:rsidRPr="00E9000D" w:rsidRDefault="005C3010" w:rsidP="005C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C3010" w:rsidRPr="00E9000D" w:rsidRDefault="005C3010" w:rsidP="005C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Ожидаемое исполнение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C3010" w:rsidRPr="00AB3346" w:rsidRDefault="005C3010" w:rsidP="00CA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5C3010" w:rsidRPr="00AB3346" w:rsidTr="00CA0512">
        <w:trPr>
          <w:trHeight w:val="1272"/>
        </w:trPr>
        <w:tc>
          <w:tcPr>
            <w:tcW w:w="5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C3010" w:rsidRPr="00E9000D" w:rsidRDefault="005C3010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C3010" w:rsidRPr="00E9000D" w:rsidRDefault="005C3010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C3010" w:rsidRPr="00E9000D" w:rsidRDefault="005C3010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C3010" w:rsidRPr="00E9000D" w:rsidRDefault="005C3010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C3010" w:rsidRPr="00E9000D" w:rsidRDefault="005C3010" w:rsidP="00F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C3010" w:rsidRPr="00E9000D" w:rsidRDefault="005C3010" w:rsidP="00F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годом</w:t>
            </w:r>
            <w:proofErr w:type="gramStart"/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C3010" w:rsidRPr="00E9000D" w:rsidRDefault="005C3010" w:rsidP="00F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ожидаемым исполнением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  <w:proofErr w:type="gramStart"/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C3010" w:rsidRPr="00E9000D" w:rsidRDefault="005C3010" w:rsidP="00F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C3010" w:rsidRPr="00E9000D" w:rsidRDefault="005C3010" w:rsidP="00F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5C3010" w:rsidRPr="00AB3346" w:rsidTr="00CA0512">
        <w:trPr>
          <w:trHeight w:val="80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C3010" w:rsidRPr="005C3010" w:rsidRDefault="005C3010" w:rsidP="005C30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информации в подразделе «Предпринимательство» в разделе «Экономика» на официальном сайте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5C3010" w:rsidRPr="005C3010" w:rsidRDefault="005C3010" w:rsidP="00F405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3010" w:rsidRPr="005C3010" w:rsidRDefault="005C3010" w:rsidP="00F4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3010" w:rsidRPr="005C3010" w:rsidRDefault="005C3010" w:rsidP="00F4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3010" w:rsidRPr="005C3010" w:rsidRDefault="005C3010" w:rsidP="00F4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3010" w:rsidRPr="005C3010" w:rsidRDefault="005C3010" w:rsidP="00F405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3010" w:rsidRPr="005C3010" w:rsidRDefault="005C3010" w:rsidP="00F405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3010" w:rsidRPr="005C3010" w:rsidRDefault="005C3010" w:rsidP="00F4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3010" w:rsidRPr="005C3010" w:rsidRDefault="005C3010" w:rsidP="00F4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0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405A4" w:rsidRPr="00AB3346" w:rsidTr="00CA0512">
        <w:trPr>
          <w:trHeight w:val="83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в обучении кадрового состава представителей субъектов малого и среднего бизнеса на обучающих семинарах, курсах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F405A4" w:rsidRPr="00AB3346" w:rsidTr="00CA0512">
        <w:trPr>
          <w:trHeight w:val="156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субъектам малого и среднего предпринимательства в пользование на условиях аренды имеющегося муниципального имущества, зданий, сооружений, строений, нежилых помещений, земельных участков на основании заявлений от субъектов малого и среднего предпринимательства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405A4" w:rsidRPr="00AB3346" w:rsidTr="00CA0512">
        <w:trPr>
          <w:trHeight w:hRule="exact" w:val="1156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405A4" w:rsidRPr="00F405A4" w:rsidRDefault="00F405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5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Защита населения и территорий муниципального образования от чрезвычайных ситуаций, обеспечение пожарной безопасности и безопасности людей на водных объектах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405A4" w:rsidRPr="00F405A4" w:rsidRDefault="00F405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5A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5A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5A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5A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5A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5A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5A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5A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405A4" w:rsidRPr="00AB3346" w:rsidTr="00CA0512">
        <w:trPr>
          <w:trHeight w:val="124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организаций, в которых проведены мероприятия оперативной подготовки должностных лиц и работников гражданской обороны и звена территориальной подсистемы РСЧС района, прошедших подготовку в области гражданской обороны и защиты от чрезвычайных ситуаций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405A4" w:rsidRPr="00AB3346" w:rsidTr="00CA0512">
        <w:trPr>
          <w:trHeight w:val="84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защиты населения по совокупности факторов от потенциальных опасностей чрезвычайных ситуаций, от общей смертности населения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F405A4" w:rsidRPr="00AB3346" w:rsidTr="00CA0512">
        <w:trPr>
          <w:trHeight w:val="843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количества пожаров, зарегистрированных в жилищном фонде и объектах социальной сферы и культуры района к уровню прошлого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F405A4" w:rsidRPr="00AB3346" w:rsidTr="00CA0512">
        <w:trPr>
          <w:trHeight w:hRule="exact" w:val="567"/>
        </w:trPr>
        <w:tc>
          <w:tcPr>
            <w:tcW w:w="5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405A4" w:rsidRPr="00E9000D" w:rsidRDefault="00F405A4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405A4" w:rsidRPr="00E9000D" w:rsidRDefault="00F405A4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proofErr w:type="gramStart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.и</w:t>
            </w:r>
            <w:proofErr w:type="gramEnd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зм</w:t>
            </w:r>
            <w:proofErr w:type="spellEnd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F405A4" w:rsidRPr="00E9000D" w:rsidRDefault="00F405A4" w:rsidP="00F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F405A4" w:rsidRPr="00E9000D" w:rsidRDefault="00F405A4" w:rsidP="00F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Ожидаемое исполнение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F405A4" w:rsidRPr="00AB3346" w:rsidRDefault="00F405A4" w:rsidP="0036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F405A4" w:rsidRPr="00AB3346" w:rsidTr="00CA0512">
        <w:trPr>
          <w:trHeight w:val="630"/>
        </w:trPr>
        <w:tc>
          <w:tcPr>
            <w:tcW w:w="5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405A4" w:rsidRPr="00E9000D" w:rsidRDefault="00F405A4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405A4" w:rsidRPr="00E9000D" w:rsidRDefault="00F405A4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F405A4" w:rsidRPr="00E9000D" w:rsidRDefault="00F405A4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F405A4" w:rsidRPr="00E9000D" w:rsidRDefault="00F405A4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F405A4" w:rsidRPr="00E9000D" w:rsidRDefault="00F405A4" w:rsidP="00F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F405A4" w:rsidRPr="00E9000D" w:rsidRDefault="00F405A4" w:rsidP="00F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годом</w:t>
            </w:r>
            <w:proofErr w:type="gramStart"/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F405A4" w:rsidRPr="00E9000D" w:rsidRDefault="00F405A4" w:rsidP="00F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ожидаемым исполнением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  <w:proofErr w:type="gramStart"/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F405A4" w:rsidRPr="00E9000D" w:rsidRDefault="00F405A4" w:rsidP="00F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F405A4" w:rsidRPr="00E9000D" w:rsidRDefault="00F405A4" w:rsidP="00F4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43162D" w:rsidRPr="00AB3346" w:rsidTr="00CA0512">
        <w:trPr>
          <w:trHeight w:hRule="exact" w:val="85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3162D" w:rsidRPr="00BD132E" w:rsidRDefault="00F405A4" w:rsidP="006C2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5A4">
              <w:rPr>
                <w:rFonts w:ascii="Times New Roman" w:hAnsi="Times New Roman" w:cs="Times New Roman"/>
                <w:b/>
                <w:bCs/>
                <w:color w:val="000000"/>
              </w:rPr>
              <w:t>Эффективное управление муниципальными финансами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3162D" w:rsidRPr="00BD132E" w:rsidRDefault="0043162D" w:rsidP="00BD132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BD132E" w:rsidRDefault="0043162D" w:rsidP="00BD13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BD132E" w:rsidRDefault="0043162D" w:rsidP="00BD13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BD132E" w:rsidRDefault="0043162D" w:rsidP="00BD13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BD132E" w:rsidRDefault="0043162D" w:rsidP="00BD1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BD132E" w:rsidRDefault="0043162D" w:rsidP="00BD1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BD132E" w:rsidRDefault="0043162D" w:rsidP="00BD13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3162D" w:rsidRPr="00BD132E" w:rsidRDefault="0043162D" w:rsidP="00BD13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5A4" w:rsidRPr="00AB3346" w:rsidTr="00CA0512">
        <w:trPr>
          <w:trHeight w:val="945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sz w:val="20"/>
                <w:szCs w:val="20"/>
              </w:rPr>
              <w:t>Рост поступления налоговых и неналоговых доходов в бюджет муниципального образования по отношению к предыдущему году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sz w:val="20"/>
                <w:szCs w:val="20"/>
              </w:rPr>
              <w:t>не менее 1%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sz w:val="20"/>
                <w:szCs w:val="20"/>
              </w:rPr>
              <w:t>не менее 1%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sz w:val="20"/>
                <w:szCs w:val="20"/>
              </w:rPr>
              <w:t>не менее 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sz w:val="20"/>
                <w:szCs w:val="20"/>
              </w:rPr>
              <w:t>не менее 1%</w:t>
            </w:r>
          </w:p>
        </w:tc>
      </w:tr>
      <w:tr w:rsidR="00F405A4" w:rsidRPr="00AB3346" w:rsidTr="00CA0512">
        <w:trPr>
          <w:trHeight w:val="9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sz w:val="20"/>
                <w:szCs w:val="20"/>
              </w:rPr>
              <w:t>Отношение объема муниципального долга Беломорского муниципального округа к общему годовому объему доходов Беломорского муниципального округа без учета объема безвозмездных поступлений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sz w:val="20"/>
                <w:szCs w:val="20"/>
              </w:rPr>
              <w:t>не более 54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sz w:val="20"/>
                <w:szCs w:val="20"/>
              </w:rPr>
              <w:t>не более 54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sz w:val="20"/>
                <w:szCs w:val="20"/>
              </w:rPr>
              <w:t>не более 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sz w:val="20"/>
                <w:szCs w:val="20"/>
              </w:rPr>
              <w:t>не более 54</w:t>
            </w:r>
          </w:p>
        </w:tc>
      </w:tr>
      <w:tr w:rsidR="00F405A4" w:rsidRPr="00AB3346" w:rsidTr="00CA0512">
        <w:trPr>
          <w:trHeight w:hRule="exact" w:val="483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sz w:val="20"/>
                <w:szCs w:val="20"/>
              </w:rPr>
              <w:t>Отсутствие просроченной кредиторской задолженности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F405A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405A4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405A4" w:rsidRPr="00F405A4" w:rsidRDefault="00F405A4" w:rsidP="00F40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05A4" w:rsidRPr="00AB3346" w:rsidTr="00CA0512">
        <w:trPr>
          <w:trHeight w:hRule="exact" w:val="1128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405A4" w:rsidRPr="00F405A4" w:rsidRDefault="00F40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sz w:val="20"/>
                <w:szCs w:val="20"/>
              </w:rPr>
              <w:t>Степень оценки качества управления муниципальными финансами Беломорского муниципального округа в соответствии с методикой оценки Министерства финансов Республики Карелия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405A4" w:rsidRPr="00F405A4" w:rsidRDefault="00F4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sz w:val="20"/>
                <w:szCs w:val="20"/>
              </w:rPr>
              <w:t>степень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405A4" w:rsidRPr="00F405A4" w:rsidRDefault="00F4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sz w:val="20"/>
                <w:szCs w:val="20"/>
              </w:rPr>
              <w:t>не ниже II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405A4" w:rsidRPr="00F405A4" w:rsidRDefault="00F4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sz w:val="20"/>
                <w:szCs w:val="20"/>
              </w:rPr>
              <w:t>не ниже II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405A4" w:rsidRPr="00F405A4" w:rsidRDefault="00F4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sz w:val="20"/>
                <w:szCs w:val="20"/>
              </w:rPr>
              <w:t>не ниже 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405A4" w:rsidRPr="00F405A4" w:rsidRDefault="00F4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sz w:val="20"/>
                <w:szCs w:val="20"/>
              </w:rPr>
              <w:t>не ниже II</w:t>
            </w:r>
          </w:p>
        </w:tc>
      </w:tr>
      <w:tr w:rsidR="00F405A4" w:rsidRPr="00AB3346" w:rsidTr="00CA0512">
        <w:trPr>
          <w:trHeight w:hRule="exact" w:val="171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405A4" w:rsidRPr="00F405A4" w:rsidRDefault="00F40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sz w:val="20"/>
                <w:szCs w:val="20"/>
              </w:rPr>
              <w:t xml:space="preserve">Оценка уровня открытости бюджетных данных, размещаемых на официальном сайте администрации Беломорского муниципального округа в информационно-телекоммуникационной сети Интернет в соответствии с Порядком, утвержденным приказом Министерства финансов Республики Карелия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405A4" w:rsidRPr="00F405A4" w:rsidRDefault="00F4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sz w:val="20"/>
                <w:szCs w:val="20"/>
              </w:rPr>
              <w:t>рейтинг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405A4" w:rsidRPr="00F405A4" w:rsidRDefault="00F4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sz w:val="20"/>
                <w:szCs w:val="20"/>
              </w:rPr>
              <w:t>не ниже</w:t>
            </w:r>
            <w:proofErr w:type="gramStart"/>
            <w:r w:rsidRPr="00F405A4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405A4" w:rsidRPr="00F405A4" w:rsidRDefault="00F4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sz w:val="20"/>
                <w:szCs w:val="20"/>
              </w:rPr>
              <w:t>не ниже</w:t>
            </w:r>
            <w:proofErr w:type="gramStart"/>
            <w:r w:rsidRPr="00F405A4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405A4" w:rsidRPr="00F405A4" w:rsidRDefault="00F4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sz w:val="20"/>
                <w:szCs w:val="20"/>
              </w:rPr>
              <w:t>не ниже</w:t>
            </w:r>
            <w:proofErr w:type="gramStart"/>
            <w:r w:rsidRPr="00F405A4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405A4" w:rsidRPr="00F405A4" w:rsidRDefault="00F4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sz w:val="20"/>
                <w:szCs w:val="20"/>
              </w:rPr>
              <w:t>не ниже</w:t>
            </w:r>
            <w:proofErr w:type="gramStart"/>
            <w:r w:rsidRPr="00F405A4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</w:tr>
      <w:tr w:rsidR="00F405A4" w:rsidRPr="00AB3346" w:rsidTr="00CA0512">
        <w:trPr>
          <w:trHeight w:hRule="exact" w:val="658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405A4" w:rsidRPr="00F405A4" w:rsidRDefault="00F40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проекта бюджета в порядке и сроки </w:t>
            </w:r>
            <w:proofErr w:type="gramStart"/>
            <w:r w:rsidRPr="00F405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405A4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установленные бюджетным законодательством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405A4" w:rsidRPr="00F405A4" w:rsidRDefault="00F4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405A4" w:rsidRPr="00F405A4" w:rsidRDefault="00F4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405A4" w:rsidRPr="00F405A4" w:rsidRDefault="00F4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405A4" w:rsidRPr="00F405A4" w:rsidRDefault="00F405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405A4" w:rsidRPr="00F405A4" w:rsidRDefault="00F4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405A4" w:rsidRPr="00F405A4" w:rsidRDefault="00F4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5A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D47A7" w:rsidRPr="00AB3346" w:rsidTr="00CA0512">
        <w:trPr>
          <w:trHeight w:hRule="exact" w:val="907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D47A7" w:rsidRPr="008D47A7" w:rsidRDefault="008D47A7" w:rsidP="006C2F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</w:t>
            </w:r>
            <w:proofErr w:type="gramStart"/>
            <w:r w:rsidRPr="008D47A7">
              <w:rPr>
                <w:rFonts w:ascii="Times New Roman" w:hAnsi="Times New Roman" w:cs="Times New Roman"/>
                <w:sz w:val="20"/>
                <w:szCs w:val="20"/>
              </w:rPr>
              <w:t xml:space="preserve">сроков утверждения сводной бюджетной росписи бюджета </w:t>
            </w:r>
            <w:r w:rsidR="006C2F72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D47A7" w:rsidRPr="00AB3346" w:rsidTr="00CA0512">
        <w:trPr>
          <w:trHeight w:hRule="exact" w:val="510"/>
        </w:trPr>
        <w:tc>
          <w:tcPr>
            <w:tcW w:w="5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D47A7" w:rsidRPr="00E9000D" w:rsidRDefault="008D47A7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D47A7" w:rsidRPr="00E9000D" w:rsidRDefault="008D47A7" w:rsidP="00CE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proofErr w:type="gramStart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.и</w:t>
            </w:r>
            <w:proofErr w:type="gramEnd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зм</w:t>
            </w:r>
            <w:proofErr w:type="spellEnd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8D47A7" w:rsidRPr="00E9000D" w:rsidRDefault="008D47A7" w:rsidP="008D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8D47A7" w:rsidRPr="00E9000D" w:rsidRDefault="008D47A7" w:rsidP="008D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Ожидаемое исполнение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8D47A7" w:rsidRPr="00AB3346" w:rsidRDefault="008D47A7" w:rsidP="0036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8D47A7" w:rsidRPr="00AB3346" w:rsidTr="00CA0512">
        <w:trPr>
          <w:trHeight w:val="630"/>
        </w:trPr>
        <w:tc>
          <w:tcPr>
            <w:tcW w:w="5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D47A7" w:rsidRPr="00E9000D" w:rsidRDefault="008D47A7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D47A7" w:rsidRPr="00E9000D" w:rsidRDefault="008D47A7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8D47A7" w:rsidRPr="00E9000D" w:rsidRDefault="008D47A7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8D47A7" w:rsidRPr="00E9000D" w:rsidRDefault="008D47A7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8D47A7" w:rsidRPr="00E9000D" w:rsidRDefault="008D47A7" w:rsidP="0022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8D47A7" w:rsidRPr="00E9000D" w:rsidRDefault="008D47A7" w:rsidP="0022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годом</w:t>
            </w:r>
            <w:proofErr w:type="gramStart"/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8D47A7" w:rsidRPr="00E9000D" w:rsidRDefault="008D47A7" w:rsidP="0022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ожидаемым исполнением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  <w:proofErr w:type="gramStart"/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8D47A7" w:rsidRPr="00E9000D" w:rsidRDefault="008D47A7" w:rsidP="0022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8D47A7" w:rsidRPr="00E9000D" w:rsidRDefault="008D47A7" w:rsidP="0022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8D47A7" w:rsidRPr="00AB3346" w:rsidTr="00CA0512">
        <w:trPr>
          <w:trHeight w:hRule="exact" w:val="896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Количество заседаний комиссии по мобилизации дополнительных налоговых и неналоговых доходов в бюджет Беломорского муниципального округа Республики Карелия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не менее 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не менее 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не менее 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не менее 11</w:t>
            </w:r>
          </w:p>
        </w:tc>
      </w:tr>
      <w:tr w:rsidR="008D47A7" w:rsidRPr="00AB3346" w:rsidTr="00CA0512">
        <w:trPr>
          <w:trHeight w:val="63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Доля мероприятий, реализованных в рамках программы по оздоровлению финансов Беломорского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D47A7" w:rsidRPr="00AB3346" w:rsidTr="00CA0512">
        <w:trPr>
          <w:trHeight w:val="898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 Беломорского муниципального округа РК, формируемых в рамках муниципальных программ, в общем объеме расходов за счет средств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8D47A7" w:rsidRPr="00AB3346" w:rsidTr="00CA0512">
        <w:trPr>
          <w:trHeight w:val="55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Принятие расходных обязательств, необеспеченных лимитами бюджетных обязательств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47A7" w:rsidRPr="00AB3346" w:rsidTr="00CA0512">
        <w:trPr>
          <w:trHeight w:val="63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и предоставление отчетности в </w:t>
            </w:r>
            <w:proofErr w:type="gramStart"/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форме</w:t>
            </w:r>
            <w:proofErr w:type="gramEnd"/>
            <w:r w:rsidRPr="008D47A7">
              <w:rPr>
                <w:rFonts w:ascii="Times New Roman" w:hAnsi="Times New Roman" w:cs="Times New Roman"/>
                <w:sz w:val="20"/>
                <w:szCs w:val="20"/>
              </w:rPr>
              <w:t xml:space="preserve"> и сроки, установленные Соглашениями о предоставлении межбюджетных трансфертов с главными распорядителями средств бюджета Республики Карелия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D47A7" w:rsidRPr="00AB3346" w:rsidTr="00CA0512">
        <w:trPr>
          <w:trHeight w:val="945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 xml:space="preserve">Полнота и своевременность размещения информации на Едином портале бюджетной системы Российской Федерации в соответствии с приказом Министерства финансов Российской Федерации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D47A7" w:rsidRPr="00AB3346" w:rsidTr="00CA0512">
        <w:trPr>
          <w:trHeight w:val="792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Полнота размещения бюджетных данных на официальном сайте администрации Беломорского муниципального округа в информационно-телекоммуникационной сети Интернет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D47A7" w:rsidRPr="00AB3346" w:rsidTr="00CA0512">
        <w:trPr>
          <w:trHeight w:val="63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Наличие планов контрольных мероприятий по осуществлению внутреннего муниципального финансового контроля и по осуществлению внутреннего муниципального финансового контроля в сфере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D47A7" w:rsidRPr="00AB3346" w:rsidTr="00CA0512">
        <w:trPr>
          <w:trHeight w:val="1042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Выполнение мероприятий согласно планам контрольных мероприятий по осуществлению внутреннего муниципального финансового контроля и по осуществлению внутреннего муниципального финансового контроля в сфере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D47A7" w:rsidRPr="00AB3346" w:rsidTr="00CA0512">
        <w:trPr>
          <w:trHeight w:val="630"/>
        </w:trPr>
        <w:tc>
          <w:tcPr>
            <w:tcW w:w="5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D47A7" w:rsidRPr="00E9000D" w:rsidRDefault="008D47A7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D47A7" w:rsidRPr="00E9000D" w:rsidRDefault="008D47A7" w:rsidP="00F7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proofErr w:type="gramStart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.и</w:t>
            </w:r>
            <w:proofErr w:type="gramEnd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зм</w:t>
            </w:r>
            <w:proofErr w:type="spellEnd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8D47A7" w:rsidRPr="00E9000D" w:rsidRDefault="008D47A7" w:rsidP="008D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D47A7" w:rsidRPr="00E9000D" w:rsidRDefault="008D47A7" w:rsidP="008D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Ожидаемое исполнение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D47A7" w:rsidRPr="00AB3346" w:rsidRDefault="008D47A7" w:rsidP="0036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8D47A7" w:rsidRPr="00AB3346" w:rsidTr="00CA0512">
        <w:trPr>
          <w:trHeight w:val="630"/>
        </w:trPr>
        <w:tc>
          <w:tcPr>
            <w:tcW w:w="5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D47A7" w:rsidRPr="00E9000D" w:rsidRDefault="008D47A7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D47A7" w:rsidRPr="00E9000D" w:rsidRDefault="008D47A7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8D47A7" w:rsidRPr="00E9000D" w:rsidRDefault="008D47A7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D47A7" w:rsidRPr="00E9000D" w:rsidRDefault="008D47A7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D47A7" w:rsidRPr="00E9000D" w:rsidRDefault="008D47A7" w:rsidP="0022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8D47A7" w:rsidRPr="00E9000D" w:rsidRDefault="008D47A7" w:rsidP="0022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годом</w:t>
            </w:r>
            <w:proofErr w:type="gramStart"/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8D47A7" w:rsidRPr="00E9000D" w:rsidRDefault="008D47A7" w:rsidP="0022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ожидаемым исполнением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  <w:proofErr w:type="gramStart"/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D47A7" w:rsidRPr="00E9000D" w:rsidRDefault="008D47A7" w:rsidP="0022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D47A7" w:rsidRPr="00E9000D" w:rsidRDefault="008D47A7" w:rsidP="0022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8D47A7" w:rsidRPr="00AB3346" w:rsidTr="00CA0512">
        <w:trPr>
          <w:trHeight w:hRule="exact" w:val="75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Направление привлеченных денежных средств на финансирование дефицита бюджета и (или) погашение долговых обязательств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D47A7" w:rsidRPr="00AB3346" w:rsidTr="00CA0512">
        <w:trPr>
          <w:trHeight w:val="63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Отношение объёма муниципального долга Беломорского муниципального округа к общему годовому объёму доходов бюджета без учета утвержденного объёма безвозмездных поступлений  (ст.107 п.3 БК РФ)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не более 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не более 54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не более 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не более 54</w:t>
            </w:r>
          </w:p>
        </w:tc>
      </w:tr>
      <w:tr w:rsidR="008D47A7" w:rsidRPr="00AB3346" w:rsidTr="00CA0512">
        <w:trPr>
          <w:trHeight w:val="63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Отношение объёма расходов на обслуживание муниципального долга Беломорского муниципального округа к общему объёму расходов бюджета, за исключением объёма расходов, которые осуществляются за счёт субвенций, предоставляемых из бюджетов бюджетной системы Российской Федерации (ст. 111 БК РФ)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</w:tc>
      </w:tr>
      <w:tr w:rsidR="008D47A7" w:rsidRPr="00AB3346" w:rsidTr="00CA0512">
        <w:trPr>
          <w:trHeight w:val="49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Отсутствие просроченной задолженности по долговым обязательствам Беломорского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D47A7" w:rsidRPr="00AB3346" w:rsidTr="00CA0512">
        <w:trPr>
          <w:trHeight w:val="315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Оценка уровня долговой устойчивости муниципального образования, проводимая Министерством финансов Республики Карелия, в соответствии с правилами проведения оценки долговой устойчивости муниципальных образований в Республике Карелия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рейтинг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не ниже среднего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не ниже среднего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не ниже среднего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D47A7" w:rsidRPr="008D47A7" w:rsidRDefault="008D47A7" w:rsidP="008D4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7A7">
              <w:rPr>
                <w:rFonts w:ascii="Times New Roman" w:hAnsi="Times New Roman" w:cs="Times New Roman"/>
                <w:sz w:val="20"/>
                <w:szCs w:val="20"/>
              </w:rPr>
              <w:t>не ниже среднего</w:t>
            </w:r>
          </w:p>
        </w:tc>
      </w:tr>
      <w:tr w:rsidR="005665AB" w:rsidRPr="00AB3346" w:rsidTr="00CA0512">
        <w:trPr>
          <w:trHeight w:val="315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665AB" w:rsidRPr="005665AB" w:rsidRDefault="005665AB" w:rsidP="0056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AB">
              <w:rPr>
                <w:rFonts w:ascii="Times New Roman" w:hAnsi="Times New Roman" w:cs="Times New Roman"/>
                <w:sz w:val="20"/>
                <w:szCs w:val="20"/>
              </w:rPr>
              <w:t>Ведение муниципальной долговой книги Беломорского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5665AB" w:rsidRPr="005665AB" w:rsidRDefault="005665AB" w:rsidP="0056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5AB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665AB" w:rsidRPr="005665AB" w:rsidRDefault="005665AB" w:rsidP="00566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665AB" w:rsidRPr="005665AB" w:rsidRDefault="005665AB" w:rsidP="0056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5A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665AB" w:rsidRPr="005665AB" w:rsidRDefault="005665AB" w:rsidP="0056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5A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665AB" w:rsidRPr="005665AB" w:rsidRDefault="005665AB" w:rsidP="00566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665AB" w:rsidRPr="005665AB" w:rsidRDefault="005665AB" w:rsidP="00566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665AB" w:rsidRPr="005665AB" w:rsidRDefault="005665AB" w:rsidP="0056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5A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665AB" w:rsidRPr="005665AB" w:rsidRDefault="005665AB" w:rsidP="0056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5A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5665AB" w:rsidRPr="00AB3346" w:rsidTr="00CA0512">
        <w:trPr>
          <w:trHeight w:val="63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665AB" w:rsidRPr="005665AB" w:rsidRDefault="005665AB" w:rsidP="0056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AB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нормативно-правовых актов муниципального образования «Беломорский муниципальный район» в соответствии с законодательством в сфере межбюджетных отношений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5665AB" w:rsidRPr="005665AB" w:rsidRDefault="005665AB" w:rsidP="0056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5AB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665AB" w:rsidRPr="005665AB" w:rsidRDefault="005665AB" w:rsidP="00566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665AB" w:rsidRPr="005665AB" w:rsidRDefault="005665AB" w:rsidP="0056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5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665AB" w:rsidRPr="005665AB" w:rsidRDefault="005665AB" w:rsidP="0056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5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665AB" w:rsidRPr="005665AB" w:rsidRDefault="005665AB" w:rsidP="0056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5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665AB" w:rsidRPr="005665AB" w:rsidRDefault="005665AB" w:rsidP="0056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5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665AB" w:rsidRPr="005665AB" w:rsidRDefault="005665AB" w:rsidP="0056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5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665AB" w:rsidRPr="005665AB" w:rsidRDefault="005665AB" w:rsidP="0056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5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665AB" w:rsidRPr="00AB3346" w:rsidTr="00CA0512">
        <w:trPr>
          <w:trHeight w:hRule="exact" w:val="1426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665AB" w:rsidRPr="005665AB" w:rsidRDefault="005665AB" w:rsidP="0056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5AB"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Своевременное перечисление межбюджетных трансфертов из бюджета муниципального образования «Беломорский муниципальный район» бюджетам поселений в объеме, утвержденном решением Совета депутатов муниципального образования «Беломорский муниципальный район» о бюджете на очередной финансовый год и плановый период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5665AB" w:rsidRPr="005665AB" w:rsidRDefault="005665AB" w:rsidP="0056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5AB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665AB" w:rsidRPr="005665AB" w:rsidRDefault="005665AB" w:rsidP="00566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665AB" w:rsidRPr="005665AB" w:rsidRDefault="005665AB" w:rsidP="0056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5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665AB" w:rsidRPr="005665AB" w:rsidRDefault="005665AB" w:rsidP="0056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5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665AB" w:rsidRPr="005665AB" w:rsidRDefault="005665AB" w:rsidP="0056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5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665AB" w:rsidRPr="005665AB" w:rsidRDefault="005665AB" w:rsidP="0056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5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665AB" w:rsidRPr="005665AB" w:rsidRDefault="005665AB" w:rsidP="0056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5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665AB" w:rsidRPr="005665AB" w:rsidRDefault="005665AB" w:rsidP="0056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5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07E8E" w:rsidRPr="00AB3346" w:rsidTr="00CA0512">
        <w:trPr>
          <w:trHeight w:val="556"/>
        </w:trPr>
        <w:tc>
          <w:tcPr>
            <w:tcW w:w="5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07E8E" w:rsidRPr="00E9000D" w:rsidRDefault="00B07E8E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07E8E" w:rsidRPr="00E9000D" w:rsidRDefault="00B07E8E" w:rsidP="001C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proofErr w:type="gramStart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.и</w:t>
            </w:r>
            <w:proofErr w:type="gramEnd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зм</w:t>
            </w:r>
            <w:proofErr w:type="spellEnd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B07E8E" w:rsidRPr="00E9000D" w:rsidRDefault="00B07E8E" w:rsidP="000D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B07E8E" w:rsidRPr="00E9000D" w:rsidRDefault="00B07E8E" w:rsidP="000D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Ожидаемое исполнение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B07E8E" w:rsidRPr="00AB3346" w:rsidRDefault="00B07E8E" w:rsidP="0036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B07E8E" w:rsidRPr="00AB3346" w:rsidTr="00CA0512">
        <w:trPr>
          <w:trHeight w:val="945"/>
        </w:trPr>
        <w:tc>
          <w:tcPr>
            <w:tcW w:w="5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07E8E" w:rsidRPr="00E9000D" w:rsidRDefault="00B07E8E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07E8E" w:rsidRPr="00E9000D" w:rsidRDefault="00B07E8E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B07E8E" w:rsidRPr="00E9000D" w:rsidRDefault="00B07E8E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B07E8E" w:rsidRPr="00E9000D" w:rsidRDefault="00B07E8E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B07E8E" w:rsidRPr="00E9000D" w:rsidRDefault="00B07E8E" w:rsidP="0022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B07E8E" w:rsidRPr="00E9000D" w:rsidRDefault="00B07E8E" w:rsidP="0022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годом</w:t>
            </w:r>
            <w:proofErr w:type="gramStart"/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B07E8E" w:rsidRPr="00E9000D" w:rsidRDefault="00B07E8E" w:rsidP="0022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ожидаемым исполнением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  <w:proofErr w:type="gramStart"/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B07E8E" w:rsidRPr="00E9000D" w:rsidRDefault="00B07E8E" w:rsidP="0022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B07E8E" w:rsidRPr="00E9000D" w:rsidRDefault="00B07E8E" w:rsidP="0022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B07E8E" w:rsidRPr="00AB3346" w:rsidTr="00CA0512">
        <w:trPr>
          <w:trHeight w:val="1516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07E8E" w:rsidRPr="00B07E8E" w:rsidRDefault="00B07E8E" w:rsidP="00B07E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E8E">
              <w:rPr>
                <w:rFonts w:ascii="Times New Roman" w:hAnsi="Times New Roman" w:cs="Times New Roman"/>
                <w:sz w:val="20"/>
                <w:szCs w:val="20"/>
              </w:rPr>
              <w:t>Отсутствие на каждое 1 число месяца по казённым, автономным и бюджетным учреждениям просроченной кредиторской задолженности по оплате труда работников муниципальных учреждений, по начислениям на выплаты по оплате труда и по социальному обеспечению и иным выплатам населению (по консолидированному бюджету)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07E8E" w:rsidRPr="00B07E8E" w:rsidRDefault="00B07E8E" w:rsidP="00B07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E8E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07E8E" w:rsidRPr="00B07E8E" w:rsidRDefault="00B07E8E" w:rsidP="00B07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07E8E" w:rsidRPr="00B07E8E" w:rsidRDefault="00B07E8E" w:rsidP="00B07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E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07E8E" w:rsidRPr="00B07E8E" w:rsidRDefault="00B07E8E" w:rsidP="00B07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E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07E8E" w:rsidRPr="00B07E8E" w:rsidRDefault="00B07E8E" w:rsidP="00B07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E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07E8E" w:rsidRPr="00B07E8E" w:rsidRDefault="00B07E8E" w:rsidP="00B07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E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07E8E" w:rsidRPr="00B07E8E" w:rsidRDefault="00B07E8E" w:rsidP="00B07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E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07E8E" w:rsidRPr="00B07E8E" w:rsidRDefault="00B07E8E" w:rsidP="00B07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E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07E8E" w:rsidRPr="00AB3346" w:rsidTr="00CA0512">
        <w:trPr>
          <w:trHeight w:val="114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07E8E" w:rsidRPr="00B07E8E" w:rsidRDefault="00B07E8E" w:rsidP="00B07E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07E8E">
              <w:rPr>
                <w:rFonts w:ascii="Times New Roman" w:hAnsi="Times New Roman" w:cs="Times New Roman"/>
                <w:sz w:val="20"/>
                <w:szCs w:val="20"/>
              </w:rPr>
              <w:t>Отсутствие на 1 января года, следующего за отчетным, по казённым, автономным и бюджетным учреждениям просроченной кредиторской задолженности  по оплате коммунальных услуг (по консолидированному бюджету)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07E8E" w:rsidRPr="00B07E8E" w:rsidRDefault="00B07E8E" w:rsidP="00B07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E8E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07E8E" w:rsidRPr="00B07E8E" w:rsidRDefault="00B07E8E" w:rsidP="00B07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07E8E" w:rsidRPr="00B07E8E" w:rsidRDefault="00B07E8E" w:rsidP="00B07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E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07E8E" w:rsidRPr="00B07E8E" w:rsidRDefault="00B07E8E" w:rsidP="00B07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E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07E8E" w:rsidRPr="00B07E8E" w:rsidRDefault="00B07E8E" w:rsidP="00B07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E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07E8E" w:rsidRPr="00B07E8E" w:rsidRDefault="00B07E8E" w:rsidP="00B07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E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07E8E" w:rsidRPr="00B07E8E" w:rsidRDefault="00B07E8E" w:rsidP="00B07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E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07E8E" w:rsidRPr="00B07E8E" w:rsidRDefault="00B07E8E" w:rsidP="00B07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E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07E8E" w:rsidRPr="00AB3346" w:rsidTr="00CA0512">
        <w:trPr>
          <w:trHeight w:val="83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07E8E" w:rsidRPr="00B07E8E" w:rsidRDefault="00B07E8E" w:rsidP="00B07E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E8E">
              <w:rPr>
                <w:rFonts w:ascii="Times New Roman" w:hAnsi="Times New Roman" w:cs="Times New Roman"/>
                <w:sz w:val="20"/>
                <w:szCs w:val="20"/>
              </w:rPr>
              <w:t>Достижение показателей, установленных соглашениями по предоставлению межбюджетных трансфертов с главными распорядителями бюджетных средств Республики Карелия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07E8E" w:rsidRPr="00B07E8E" w:rsidRDefault="00B07E8E" w:rsidP="00B07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E8E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07E8E" w:rsidRPr="00B07E8E" w:rsidRDefault="00B07E8E" w:rsidP="00B07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07E8E" w:rsidRPr="00B07E8E" w:rsidRDefault="00B07E8E" w:rsidP="00B07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E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07E8E" w:rsidRPr="00B07E8E" w:rsidRDefault="00B07E8E" w:rsidP="00B07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E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07E8E" w:rsidRPr="00B07E8E" w:rsidRDefault="00B07E8E" w:rsidP="00B07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E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07E8E" w:rsidRPr="00B07E8E" w:rsidRDefault="00B07E8E" w:rsidP="00B07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E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07E8E" w:rsidRPr="00B07E8E" w:rsidRDefault="00B07E8E" w:rsidP="00B07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E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07E8E" w:rsidRPr="00B07E8E" w:rsidRDefault="00B07E8E" w:rsidP="00B07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E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705C" w:rsidRPr="00AB3346" w:rsidTr="00CA0512">
        <w:trPr>
          <w:trHeight w:hRule="exact" w:val="56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F705C" w:rsidRPr="004F705C" w:rsidRDefault="004F70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05C">
              <w:rPr>
                <w:rFonts w:ascii="Times New Roman" w:hAnsi="Times New Roman" w:cs="Times New Roman"/>
                <w:b/>
                <w:bCs/>
              </w:rPr>
              <w:t>Профилактика правонарушений, экстремизма и терроризма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F705C" w:rsidRPr="004F705C" w:rsidRDefault="004F70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05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F705C" w:rsidRPr="004F705C" w:rsidRDefault="004F70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05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F705C" w:rsidRPr="004F705C" w:rsidRDefault="004F70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05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F705C" w:rsidRPr="004F705C" w:rsidRDefault="004F70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05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F705C" w:rsidRPr="004F705C" w:rsidRDefault="004F70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05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F705C" w:rsidRPr="004F705C" w:rsidRDefault="004F70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05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F705C" w:rsidRPr="004F705C" w:rsidRDefault="004F70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05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F705C" w:rsidRPr="004F705C" w:rsidRDefault="004F70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05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F705C" w:rsidRPr="00AB3346" w:rsidTr="00CA0512">
        <w:trPr>
          <w:trHeight w:val="695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F705C" w:rsidRPr="004F705C" w:rsidRDefault="004F705C" w:rsidP="004F70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05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заседаний антитеррористической комиссии </w:t>
            </w:r>
            <w:r w:rsidRPr="004F705C">
              <w:rPr>
                <w:rFonts w:ascii="Times New Roman" w:hAnsi="Times New Roman" w:cs="Times New Roman"/>
                <w:sz w:val="20"/>
                <w:szCs w:val="20"/>
              </w:rPr>
              <w:br/>
              <w:t>Беломорского муниципального округа Республики Карелия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F705C" w:rsidRPr="004F705C" w:rsidRDefault="004F705C" w:rsidP="004F7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5C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F705C" w:rsidRPr="004F705C" w:rsidRDefault="004F705C" w:rsidP="004F70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F705C" w:rsidRPr="004F705C" w:rsidRDefault="004F705C" w:rsidP="004F7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5C">
              <w:rPr>
                <w:rFonts w:ascii="Times New Roman" w:hAnsi="Times New Roman" w:cs="Times New Roman"/>
                <w:sz w:val="20"/>
                <w:szCs w:val="20"/>
              </w:rPr>
              <w:t>не реже 1 раза в квартал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F705C" w:rsidRPr="004F705C" w:rsidRDefault="004F705C" w:rsidP="004F7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5C">
              <w:rPr>
                <w:rFonts w:ascii="Times New Roman" w:hAnsi="Times New Roman" w:cs="Times New Roman"/>
                <w:sz w:val="20"/>
                <w:szCs w:val="20"/>
              </w:rPr>
              <w:t>не реже 1 раза в квартал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F705C" w:rsidRPr="004F705C" w:rsidRDefault="004F705C" w:rsidP="004F70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F705C" w:rsidRPr="004F705C" w:rsidRDefault="004F705C" w:rsidP="004F70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F705C" w:rsidRPr="004F705C" w:rsidRDefault="004F705C" w:rsidP="004F7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5C">
              <w:rPr>
                <w:rFonts w:ascii="Times New Roman" w:hAnsi="Times New Roman" w:cs="Times New Roman"/>
                <w:sz w:val="20"/>
                <w:szCs w:val="20"/>
              </w:rPr>
              <w:t>не реже 1 раза в 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F705C" w:rsidRPr="004F705C" w:rsidRDefault="004F705C" w:rsidP="004F7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5C">
              <w:rPr>
                <w:rFonts w:ascii="Times New Roman" w:hAnsi="Times New Roman" w:cs="Times New Roman"/>
                <w:sz w:val="20"/>
                <w:szCs w:val="20"/>
              </w:rPr>
              <w:t>не реже 1 раза в квартал</w:t>
            </w:r>
          </w:p>
        </w:tc>
      </w:tr>
      <w:tr w:rsidR="004F705C" w:rsidRPr="00AB3346" w:rsidTr="00CA0512">
        <w:trPr>
          <w:trHeight w:val="63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F705C" w:rsidRPr="004F705C" w:rsidRDefault="004F705C" w:rsidP="004F70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05C"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профилактических рейдов по семьям социального риска, несовершеннолетним, состоящим на профилактических учетах, выявление семей и детей, находящихся в трудной жизненной ситуации и в социально опасном положении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F705C" w:rsidRPr="004F705C" w:rsidRDefault="004F705C" w:rsidP="004F7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5C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F705C" w:rsidRPr="004F705C" w:rsidRDefault="004F705C" w:rsidP="004F70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F705C" w:rsidRPr="004F705C" w:rsidRDefault="004F705C" w:rsidP="004F7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5C">
              <w:rPr>
                <w:rFonts w:ascii="Times New Roman" w:hAnsi="Times New Roman" w:cs="Times New Roman"/>
                <w:sz w:val="20"/>
                <w:szCs w:val="20"/>
              </w:rPr>
              <w:t>не реже 1 раза в месяц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F705C" w:rsidRPr="004F705C" w:rsidRDefault="004F705C" w:rsidP="004F7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5C">
              <w:rPr>
                <w:rFonts w:ascii="Times New Roman" w:hAnsi="Times New Roman" w:cs="Times New Roman"/>
                <w:sz w:val="20"/>
                <w:szCs w:val="20"/>
              </w:rPr>
              <w:t>не реже 1 раза в месяц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F705C" w:rsidRPr="004F705C" w:rsidRDefault="004F705C" w:rsidP="004F70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F705C" w:rsidRPr="004F705C" w:rsidRDefault="004F705C" w:rsidP="004F70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F705C" w:rsidRPr="004F705C" w:rsidRDefault="004F705C" w:rsidP="004F7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5C">
              <w:rPr>
                <w:rFonts w:ascii="Times New Roman" w:hAnsi="Times New Roman" w:cs="Times New Roman"/>
                <w:sz w:val="20"/>
                <w:szCs w:val="20"/>
              </w:rPr>
              <w:t>не реже 1 раза в месяц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F705C" w:rsidRPr="004F705C" w:rsidRDefault="004F705C" w:rsidP="004F7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5C">
              <w:rPr>
                <w:rFonts w:ascii="Times New Roman" w:hAnsi="Times New Roman" w:cs="Times New Roman"/>
                <w:sz w:val="20"/>
                <w:szCs w:val="20"/>
              </w:rPr>
              <w:t>не реже 1 раза в месяц</w:t>
            </w:r>
          </w:p>
        </w:tc>
      </w:tr>
      <w:tr w:rsidR="00F6226E" w:rsidRPr="00AB3346" w:rsidTr="00CA0512">
        <w:trPr>
          <w:trHeight w:val="45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6226E" w:rsidRPr="00F6226E" w:rsidRDefault="00F6226E" w:rsidP="00F62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6E">
              <w:rPr>
                <w:rFonts w:ascii="Times New Roman" w:hAnsi="Times New Roman" w:cs="Times New Roman"/>
                <w:sz w:val="20"/>
                <w:szCs w:val="20"/>
              </w:rPr>
              <w:t>Проведение комплексных физкультурно-спортивных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6226E" w:rsidRPr="00F6226E" w:rsidRDefault="00F6226E" w:rsidP="00F6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6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6226E" w:rsidRPr="00F6226E" w:rsidRDefault="00F6226E" w:rsidP="00F6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6226E" w:rsidRPr="00F6226E" w:rsidRDefault="00F6226E" w:rsidP="00F6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6E">
              <w:rPr>
                <w:rFonts w:ascii="Times New Roman" w:hAnsi="Times New Roman" w:cs="Times New Roman"/>
                <w:sz w:val="20"/>
                <w:szCs w:val="20"/>
              </w:rPr>
              <w:t>не менее 40 в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6226E" w:rsidRPr="00F6226E" w:rsidRDefault="00F6226E" w:rsidP="00F6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6E">
              <w:rPr>
                <w:rFonts w:ascii="Times New Roman" w:hAnsi="Times New Roman" w:cs="Times New Roman"/>
                <w:sz w:val="20"/>
                <w:szCs w:val="20"/>
              </w:rPr>
              <w:t>не менее 40 в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6226E" w:rsidRPr="00F6226E" w:rsidRDefault="00F6226E" w:rsidP="00F6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6226E" w:rsidRPr="00F6226E" w:rsidRDefault="00F6226E" w:rsidP="00F6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6226E" w:rsidRPr="00F6226E" w:rsidRDefault="00F6226E" w:rsidP="00F6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6E">
              <w:rPr>
                <w:rFonts w:ascii="Times New Roman" w:hAnsi="Times New Roman" w:cs="Times New Roman"/>
                <w:sz w:val="20"/>
                <w:szCs w:val="20"/>
              </w:rPr>
              <w:t>не менее 40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6226E" w:rsidRPr="00F6226E" w:rsidRDefault="00F6226E" w:rsidP="00F6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6E">
              <w:rPr>
                <w:rFonts w:ascii="Times New Roman" w:hAnsi="Times New Roman" w:cs="Times New Roman"/>
                <w:sz w:val="20"/>
                <w:szCs w:val="20"/>
              </w:rPr>
              <w:t>не менее 40 в год</w:t>
            </w:r>
          </w:p>
        </w:tc>
      </w:tr>
      <w:tr w:rsidR="00F6226E" w:rsidRPr="00AB3346" w:rsidTr="00CA0512">
        <w:trPr>
          <w:trHeight w:val="45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6226E" w:rsidRPr="00F6226E" w:rsidRDefault="00F6226E" w:rsidP="00F62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6E">
              <w:rPr>
                <w:rFonts w:ascii="Times New Roman" w:hAnsi="Times New Roman" w:cs="Times New Roman"/>
                <w:sz w:val="20"/>
                <w:szCs w:val="20"/>
              </w:rPr>
              <w:t>Проведение физкультурно-оздоровительного комплекса ГТО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6226E" w:rsidRPr="00F6226E" w:rsidRDefault="00F6226E" w:rsidP="00F6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6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6226E" w:rsidRPr="00F6226E" w:rsidRDefault="00F6226E" w:rsidP="00F6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6226E" w:rsidRPr="00F6226E" w:rsidRDefault="00F6226E" w:rsidP="00F6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6E">
              <w:rPr>
                <w:rFonts w:ascii="Times New Roman" w:hAnsi="Times New Roman" w:cs="Times New Roman"/>
                <w:sz w:val="20"/>
                <w:szCs w:val="20"/>
              </w:rPr>
              <w:t>не менее 4 раз в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6226E" w:rsidRPr="00F6226E" w:rsidRDefault="00F6226E" w:rsidP="00F6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6E">
              <w:rPr>
                <w:rFonts w:ascii="Times New Roman" w:hAnsi="Times New Roman" w:cs="Times New Roman"/>
                <w:sz w:val="20"/>
                <w:szCs w:val="20"/>
              </w:rPr>
              <w:t>не менее 4 раз в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6226E" w:rsidRPr="00F6226E" w:rsidRDefault="00F6226E" w:rsidP="00F6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6226E" w:rsidRPr="00F6226E" w:rsidRDefault="00F6226E" w:rsidP="00F6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6226E" w:rsidRPr="00F6226E" w:rsidRDefault="00F6226E" w:rsidP="00F6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6E">
              <w:rPr>
                <w:rFonts w:ascii="Times New Roman" w:hAnsi="Times New Roman" w:cs="Times New Roman"/>
                <w:sz w:val="20"/>
                <w:szCs w:val="20"/>
              </w:rPr>
              <w:t>не менее 4 раз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6226E" w:rsidRPr="00F6226E" w:rsidRDefault="00F6226E" w:rsidP="00F6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6E">
              <w:rPr>
                <w:rFonts w:ascii="Times New Roman" w:hAnsi="Times New Roman" w:cs="Times New Roman"/>
                <w:sz w:val="20"/>
                <w:szCs w:val="20"/>
              </w:rPr>
              <w:t>не менее 4 раз в год</w:t>
            </w:r>
          </w:p>
        </w:tc>
      </w:tr>
      <w:tr w:rsidR="00F6226E" w:rsidRPr="00AB3346" w:rsidTr="00CA0512">
        <w:trPr>
          <w:trHeight w:val="45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6226E" w:rsidRPr="00F6226E" w:rsidRDefault="00F6226E" w:rsidP="00F62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6E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тренировок, учений по антитерроризму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6226E" w:rsidRPr="00F6226E" w:rsidRDefault="00F6226E" w:rsidP="00F6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6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6226E" w:rsidRPr="00F6226E" w:rsidRDefault="00F6226E" w:rsidP="00F6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6226E" w:rsidRPr="00F6226E" w:rsidRDefault="00F6226E" w:rsidP="00F6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6E">
              <w:rPr>
                <w:rFonts w:ascii="Times New Roman" w:hAnsi="Times New Roman" w:cs="Times New Roman"/>
                <w:sz w:val="20"/>
                <w:szCs w:val="20"/>
              </w:rPr>
              <w:t>не менее 4 раз в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6226E" w:rsidRPr="00F6226E" w:rsidRDefault="00F6226E" w:rsidP="00F6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6E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4 раз в год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6226E" w:rsidRPr="00F6226E" w:rsidRDefault="00F6226E" w:rsidP="00F6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6226E" w:rsidRPr="00F6226E" w:rsidRDefault="00F6226E" w:rsidP="00F6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2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6226E" w:rsidRPr="00F6226E" w:rsidRDefault="00F6226E" w:rsidP="00F6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6E">
              <w:rPr>
                <w:rFonts w:ascii="Times New Roman" w:hAnsi="Times New Roman" w:cs="Times New Roman"/>
                <w:sz w:val="20"/>
                <w:szCs w:val="20"/>
              </w:rPr>
              <w:t>не менее 4 раз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6226E" w:rsidRPr="00F6226E" w:rsidRDefault="00F6226E" w:rsidP="00F6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6E">
              <w:rPr>
                <w:rFonts w:ascii="Times New Roman" w:hAnsi="Times New Roman" w:cs="Times New Roman"/>
                <w:sz w:val="20"/>
                <w:szCs w:val="20"/>
              </w:rPr>
              <w:t>не менее 4 раз в год</w:t>
            </w:r>
          </w:p>
        </w:tc>
      </w:tr>
      <w:tr w:rsidR="001E42B3" w:rsidRPr="00AB3346" w:rsidTr="00CA0512">
        <w:trPr>
          <w:trHeight w:val="415"/>
        </w:trPr>
        <w:tc>
          <w:tcPr>
            <w:tcW w:w="5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E42B3" w:rsidRPr="00E9000D" w:rsidRDefault="001E42B3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E42B3" w:rsidRPr="00E9000D" w:rsidRDefault="001E42B3" w:rsidP="0047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proofErr w:type="gramStart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.и</w:t>
            </w:r>
            <w:proofErr w:type="gramEnd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зм</w:t>
            </w:r>
            <w:proofErr w:type="spellEnd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E42B3" w:rsidRPr="00E9000D" w:rsidRDefault="001E42B3" w:rsidP="0022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E42B3" w:rsidRPr="00E9000D" w:rsidRDefault="001E42B3" w:rsidP="0022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Ожидаемое исполнение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E42B3" w:rsidRPr="00AB3346" w:rsidRDefault="001E42B3" w:rsidP="0036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1E42B3" w:rsidRPr="00AB3346" w:rsidTr="00CA0512">
        <w:trPr>
          <w:trHeight w:val="630"/>
        </w:trPr>
        <w:tc>
          <w:tcPr>
            <w:tcW w:w="5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E42B3" w:rsidRPr="00E9000D" w:rsidRDefault="001E42B3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E42B3" w:rsidRPr="00E9000D" w:rsidRDefault="001E42B3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E42B3" w:rsidRPr="00E9000D" w:rsidRDefault="001E42B3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E42B3" w:rsidRPr="00E9000D" w:rsidRDefault="001E42B3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E42B3" w:rsidRPr="00E9000D" w:rsidRDefault="001E42B3" w:rsidP="0022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1E42B3" w:rsidRPr="00E9000D" w:rsidRDefault="001E42B3" w:rsidP="0022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годом</w:t>
            </w:r>
            <w:proofErr w:type="gramStart"/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1E42B3" w:rsidRPr="00E9000D" w:rsidRDefault="001E42B3" w:rsidP="0022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ожидаемым исполнением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  <w:proofErr w:type="gramStart"/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E42B3" w:rsidRPr="00E9000D" w:rsidRDefault="001E42B3" w:rsidP="0022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E42B3" w:rsidRPr="00E9000D" w:rsidRDefault="001E42B3" w:rsidP="0022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226AE4" w:rsidRPr="00AB3346" w:rsidTr="00CA0512">
        <w:trPr>
          <w:trHeight w:val="818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26AE4" w:rsidRPr="00226AE4" w:rsidRDefault="00226AE4" w:rsidP="00226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6AE4">
              <w:rPr>
                <w:rFonts w:ascii="Times New Roman" w:hAnsi="Times New Roman" w:cs="Times New Roman"/>
                <w:sz w:val="20"/>
                <w:szCs w:val="20"/>
              </w:rPr>
              <w:t>Доля несовершеннолетних граждан в возрасте от 14 до 18 лет, охваченных временным трудоустройством   в свободное от учебы время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26AE4" w:rsidRPr="00226AE4" w:rsidRDefault="00226AE4" w:rsidP="00226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AE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26AE4" w:rsidRPr="00226AE4" w:rsidRDefault="00226AE4" w:rsidP="00226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6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26AE4" w:rsidRPr="00226AE4" w:rsidRDefault="00226AE4" w:rsidP="00226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A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26AE4" w:rsidRPr="00226AE4" w:rsidRDefault="00226AE4" w:rsidP="00226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A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26AE4" w:rsidRPr="00226AE4" w:rsidRDefault="00226AE4" w:rsidP="00226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6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26AE4" w:rsidRPr="00226AE4" w:rsidRDefault="00226AE4" w:rsidP="00226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6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26AE4" w:rsidRPr="00226AE4" w:rsidRDefault="00226AE4" w:rsidP="00226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A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26AE4" w:rsidRPr="00226AE4" w:rsidRDefault="00226AE4" w:rsidP="00226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A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26AE4" w:rsidRPr="00AB3346" w:rsidTr="00CA0512">
        <w:trPr>
          <w:trHeight w:val="98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26AE4" w:rsidRPr="00226AE4" w:rsidRDefault="00226AE4" w:rsidP="00226A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6AE4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 и благоустройство территории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26AE4" w:rsidRPr="00226AE4" w:rsidRDefault="00226A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6AE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26AE4" w:rsidRPr="00226AE4" w:rsidRDefault="00226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AE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26AE4" w:rsidRPr="00226AE4" w:rsidRDefault="00226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AE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26AE4" w:rsidRPr="00226AE4" w:rsidRDefault="00226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AE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26AE4" w:rsidRPr="00226AE4" w:rsidRDefault="00226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AE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26AE4" w:rsidRPr="00226AE4" w:rsidRDefault="00226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AE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26AE4" w:rsidRPr="00226AE4" w:rsidRDefault="00226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AE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26AE4" w:rsidRPr="00226AE4" w:rsidRDefault="00226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AE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26AE4" w:rsidRPr="00AB3346" w:rsidTr="00CA0512">
        <w:trPr>
          <w:trHeight w:val="63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26AE4" w:rsidRPr="00226AE4" w:rsidRDefault="00226AE4" w:rsidP="00226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6AE4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жилых помещений, выплата лицам, в чьей собственности находятся жилые помещения, входящие в аварийный жилой фонд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26AE4" w:rsidRPr="00226AE4" w:rsidRDefault="00226AE4" w:rsidP="00226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AE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226AE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26AE4" w:rsidRPr="00226AE4" w:rsidRDefault="00226AE4" w:rsidP="00226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6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26AE4" w:rsidRPr="00226AE4" w:rsidRDefault="00226AE4" w:rsidP="00226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AE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26AE4" w:rsidRPr="00226AE4" w:rsidRDefault="00226AE4" w:rsidP="00226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AE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26AE4" w:rsidRPr="00226AE4" w:rsidRDefault="00226AE4" w:rsidP="00226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6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26AE4" w:rsidRPr="00226AE4" w:rsidRDefault="00226AE4" w:rsidP="00226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6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26AE4" w:rsidRPr="00226AE4" w:rsidRDefault="00226AE4" w:rsidP="00226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AE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26AE4" w:rsidRPr="00226AE4" w:rsidRDefault="00226AE4" w:rsidP="00226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AE4">
              <w:rPr>
                <w:rFonts w:ascii="Times New Roman" w:hAnsi="Times New Roman" w:cs="Times New Roman"/>
                <w:sz w:val="20"/>
                <w:szCs w:val="20"/>
              </w:rPr>
              <w:t>3 500,00</w:t>
            </w:r>
          </w:p>
        </w:tc>
      </w:tr>
      <w:tr w:rsidR="00226AE4" w:rsidRPr="00AB3346" w:rsidTr="00CA0512">
        <w:trPr>
          <w:trHeight w:val="63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26AE4" w:rsidRPr="00226AE4" w:rsidRDefault="00226AE4" w:rsidP="00226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6AE4">
              <w:rPr>
                <w:rFonts w:ascii="Times New Roman" w:hAnsi="Times New Roman" w:cs="Times New Roman"/>
                <w:sz w:val="20"/>
                <w:szCs w:val="20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26AE4" w:rsidRPr="00226AE4" w:rsidRDefault="00226AE4" w:rsidP="00226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AE4"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26AE4" w:rsidRPr="00226AE4" w:rsidRDefault="00226AE4" w:rsidP="00226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6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26AE4" w:rsidRPr="00226AE4" w:rsidRDefault="00226AE4" w:rsidP="00226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A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26AE4" w:rsidRPr="00226AE4" w:rsidRDefault="00226AE4" w:rsidP="00226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A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26AE4" w:rsidRPr="00226AE4" w:rsidRDefault="00226AE4" w:rsidP="00226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6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26AE4" w:rsidRPr="00226AE4" w:rsidRDefault="00226AE4" w:rsidP="00226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6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26AE4" w:rsidRPr="00226AE4" w:rsidRDefault="00226AE4" w:rsidP="00226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A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26AE4" w:rsidRPr="00226AE4" w:rsidRDefault="00226AE4" w:rsidP="00226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AE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26AE4" w:rsidRPr="00AB3346" w:rsidTr="00CA0512">
        <w:trPr>
          <w:trHeight w:val="682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26AE4" w:rsidRPr="00226AE4" w:rsidRDefault="00226AE4" w:rsidP="00226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6AE4">
              <w:rPr>
                <w:rFonts w:ascii="Times New Roman" w:hAnsi="Times New Roman" w:cs="Times New Roman"/>
                <w:sz w:val="20"/>
                <w:szCs w:val="20"/>
              </w:rPr>
              <w:t>Разработка проектной документации и снос аварийных многоквартирных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26AE4" w:rsidRPr="00226AE4" w:rsidRDefault="00226AE4" w:rsidP="00226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AE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226AE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26AE4" w:rsidRPr="00226AE4" w:rsidRDefault="00226AE4" w:rsidP="00226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6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26AE4" w:rsidRPr="00226AE4" w:rsidRDefault="00226AE4" w:rsidP="00226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A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26AE4" w:rsidRPr="00226AE4" w:rsidRDefault="00226AE4" w:rsidP="00226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A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26AE4" w:rsidRPr="00226AE4" w:rsidRDefault="00226AE4" w:rsidP="00226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6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26AE4" w:rsidRPr="00226AE4" w:rsidRDefault="00226AE4" w:rsidP="00226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6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26AE4" w:rsidRPr="00226AE4" w:rsidRDefault="00226AE4" w:rsidP="00226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A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26AE4" w:rsidRPr="00226AE4" w:rsidRDefault="00226AE4" w:rsidP="00226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A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26AE4" w:rsidRPr="00AB3346" w:rsidTr="00CA0512">
        <w:trPr>
          <w:trHeight w:hRule="exact" w:val="56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26AE4" w:rsidRPr="00226AE4" w:rsidRDefault="00226AE4" w:rsidP="00226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6AE4">
              <w:rPr>
                <w:rFonts w:ascii="Times New Roman" w:hAnsi="Times New Roman" w:cs="Times New Roman"/>
                <w:sz w:val="20"/>
                <w:szCs w:val="20"/>
              </w:rPr>
              <w:t>Разработка проектной документации и снос аварийных многоквартирных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26AE4" w:rsidRPr="00226AE4" w:rsidRDefault="00226AE4" w:rsidP="00226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AE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26AE4" w:rsidRPr="00226AE4" w:rsidRDefault="00226AE4" w:rsidP="00226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6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26AE4" w:rsidRPr="00226AE4" w:rsidRDefault="00226AE4" w:rsidP="00226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A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26AE4" w:rsidRPr="00226AE4" w:rsidRDefault="00226AE4" w:rsidP="00226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A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26AE4" w:rsidRPr="00226AE4" w:rsidRDefault="00226AE4" w:rsidP="00226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6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26AE4" w:rsidRPr="00226AE4" w:rsidRDefault="00226AE4" w:rsidP="00226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6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26AE4" w:rsidRPr="00226AE4" w:rsidRDefault="00226AE4" w:rsidP="00226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A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26AE4" w:rsidRPr="00226AE4" w:rsidRDefault="00226AE4" w:rsidP="00226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AE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26AE4" w:rsidRPr="00AB3346" w:rsidTr="00CA0512">
        <w:trPr>
          <w:trHeight w:val="70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26AE4" w:rsidRPr="00226AE4" w:rsidRDefault="00226AE4" w:rsidP="00226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6AE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 системе коммунальной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26AE4" w:rsidRPr="00226AE4" w:rsidRDefault="00226AE4" w:rsidP="00226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AE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26AE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26AE4" w:rsidRPr="00226AE4" w:rsidRDefault="00226AE4" w:rsidP="00226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6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26AE4" w:rsidRPr="00226AE4" w:rsidRDefault="00226AE4" w:rsidP="00226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AE4">
              <w:rPr>
                <w:rFonts w:ascii="Times New Roman" w:hAnsi="Times New Roman" w:cs="Times New Roman"/>
                <w:sz w:val="20"/>
                <w:szCs w:val="20"/>
              </w:rPr>
              <w:t>2 458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26AE4" w:rsidRPr="00226AE4" w:rsidRDefault="00226AE4" w:rsidP="00226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AE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26AE4" w:rsidRPr="00226AE4" w:rsidRDefault="00226AE4" w:rsidP="00226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6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26AE4" w:rsidRPr="00226AE4" w:rsidRDefault="00226AE4" w:rsidP="00226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6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26AE4" w:rsidRPr="00226AE4" w:rsidRDefault="00226AE4" w:rsidP="00226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AE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26AE4" w:rsidRPr="00226AE4" w:rsidRDefault="00226AE4" w:rsidP="00226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AE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6C1619" w:rsidRPr="00AB3346" w:rsidTr="00CA0512">
        <w:trPr>
          <w:trHeight w:val="71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sz w:val="20"/>
                <w:szCs w:val="20"/>
              </w:rPr>
              <w:t>Количество земельных участков, занятых кладбищами, поставленных на кадастровый учет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1619" w:rsidRPr="00AB3346" w:rsidTr="00CA0512">
        <w:trPr>
          <w:trHeight w:val="409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C1619" w:rsidRPr="00AB3346" w:rsidTr="00CA0512">
        <w:trPr>
          <w:trHeight w:val="699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sz w:val="20"/>
                <w:szCs w:val="20"/>
              </w:rPr>
              <w:t>Количество замененных светильников уличного освещения в населенных пунктах муниципального за отчетный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6C1619" w:rsidRPr="00AB3346" w:rsidTr="00CA0512">
        <w:trPr>
          <w:trHeight w:val="699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sz w:val="20"/>
                <w:szCs w:val="20"/>
              </w:rPr>
              <w:t>Количество вновь установленных светильников уличного освещения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C1619" w:rsidRPr="00AB3346" w:rsidTr="00CA0512">
        <w:trPr>
          <w:trHeight w:val="808"/>
        </w:trPr>
        <w:tc>
          <w:tcPr>
            <w:tcW w:w="5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C1619" w:rsidRPr="00E9000D" w:rsidRDefault="006C1619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C1619" w:rsidRPr="00E9000D" w:rsidRDefault="006C1619" w:rsidP="00A1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proofErr w:type="gramStart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.и</w:t>
            </w:r>
            <w:proofErr w:type="gramEnd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зм</w:t>
            </w:r>
            <w:proofErr w:type="spellEnd"/>
            <w:r w:rsidRPr="00FB2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6C1619" w:rsidRPr="00E9000D" w:rsidRDefault="006C1619" w:rsidP="006C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6C1619" w:rsidRPr="00E9000D" w:rsidRDefault="006C1619" w:rsidP="006C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Ожидаемое исполнение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6C1619" w:rsidRPr="00AB3346" w:rsidRDefault="006C1619" w:rsidP="0036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6C1619" w:rsidRPr="00AB3346" w:rsidTr="00CA0512">
        <w:trPr>
          <w:trHeight w:val="945"/>
        </w:trPr>
        <w:tc>
          <w:tcPr>
            <w:tcW w:w="5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C1619" w:rsidRPr="00E9000D" w:rsidRDefault="006C1619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C1619" w:rsidRPr="00E9000D" w:rsidRDefault="006C1619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6C1619" w:rsidRPr="00E9000D" w:rsidRDefault="006C1619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6C1619" w:rsidRPr="00E9000D" w:rsidRDefault="006C1619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6C1619" w:rsidRPr="00E9000D" w:rsidRDefault="006C1619" w:rsidP="00BF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6C1619" w:rsidRPr="00E9000D" w:rsidRDefault="006C1619" w:rsidP="00BF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годом</w:t>
            </w:r>
            <w:proofErr w:type="gramStart"/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6C1619" w:rsidRPr="00E9000D" w:rsidRDefault="006C1619" w:rsidP="00BF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ожидаемым исполнением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  <w:proofErr w:type="gramStart"/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6C1619" w:rsidRPr="00E9000D" w:rsidRDefault="006C1619" w:rsidP="00BF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6C1619" w:rsidRPr="00E9000D" w:rsidRDefault="006C1619" w:rsidP="00BF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6C1619" w:rsidRPr="00AB3346" w:rsidTr="00CA0512">
        <w:trPr>
          <w:trHeight w:val="624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sz w:val="20"/>
                <w:szCs w:val="20"/>
              </w:rPr>
              <w:t>Количество  проведенных ярмарок на территории Беломорского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C1619" w:rsidRPr="00AB3346" w:rsidTr="00CA0512">
        <w:trPr>
          <w:trHeight w:val="918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реализованных проектов развития практик инициативного </w:t>
            </w:r>
            <w:proofErr w:type="spellStart"/>
            <w:r w:rsidRPr="006C1619">
              <w:rPr>
                <w:rFonts w:ascii="Times New Roman" w:hAnsi="Times New Roman" w:cs="Times New Roman"/>
                <w:sz w:val="20"/>
                <w:szCs w:val="20"/>
              </w:rPr>
              <w:t>бюджетирования</w:t>
            </w:r>
            <w:proofErr w:type="spellEnd"/>
            <w:r w:rsidRPr="006C16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718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6C1619">
              <w:rPr>
                <w:rFonts w:ascii="Times New Roman" w:hAnsi="Times New Roman" w:cs="Times New Roman"/>
                <w:sz w:val="20"/>
                <w:szCs w:val="20"/>
              </w:rPr>
              <w:t>муниципальных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C1619">
              <w:rPr>
                <w:rFonts w:ascii="Times New Roman" w:hAnsi="Times New Roman" w:cs="Times New Roman"/>
                <w:sz w:val="20"/>
                <w:szCs w:val="20"/>
              </w:rPr>
              <w:t xml:space="preserve">ваниях, от общего числа запланированных проектов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C1619" w:rsidRPr="00AB3346" w:rsidTr="00CA0512">
        <w:trPr>
          <w:trHeight w:hRule="exact" w:val="56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реализованных проектов территориального общественного самоуправления, от общего числа запланированных проектов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C1619" w:rsidRPr="00AB3346" w:rsidTr="00CA0512">
        <w:trPr>
          <w:trHeight w:hRule="exact" w:val="86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реализованных проектов местных инициатив граждан, проживающих в Беломорском муниципальном округе, от общего числа запланированных проектов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C1619" w:rsidRPr="00AB3346" w:rsidTr="00CA0512">
        <w:trPr>
          <w:trHeight w:hRule="exact" w:val="1256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решенных вопросов  от граждан, проживающих в Беломорском муниципальном округе, направленных в государственной информационной системе "Активный гражданин Республики Карелия", от общего количества направленных вопросов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C1619" w:rsidRPr="00AB3346" w:rsidTr="00CA0512">
        <w:trPr>
          <w:trHeight w:hRule="exact" w:val="56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C16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Антинаркотическая</w:t>
            </w:r>
            <w:proofErr w:type="spellEnd"/>
            <w:r w:rsidRPr="006C16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политика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1619" w:rsidRPr="00AB3346" w:rsidTr="00CA0512">
        <w:trPr>
          <w:trHeight w:hRule="exact" w:val="418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целевых показателей не предусмотрено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C1619" w:rsidRPr="006C1619" w:rsidRDefault="006C1619" w:rsidP="006C1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7B6D02" w:rsidRDefault="007B6D02" w:rsidP="007B6D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661AB1" w:rsidRDefault="00661AB1" w:rsidP="007B6D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661AB1" w:rsidRDefault="00661AB1" w:rsidP="007B6D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661AB1" w:rsidRDefault="00661AB1" w:rsidP="007B6D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7B6D02" w:rsidRPr="008302D0" w:rsidRDefault="007B6D02" w:rsidP="007B6D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lastRenderedPageBreak/>
        <w:t xml:space="preserve">Планируемый объем муниципального долга </w:t>
      </w:r>
    </w:p>
    <w:p w:rsidR="007B6D02" w:rsidRPr="008302D0" w:rsidRDefault="007B6D02" w:rsidP="007B6D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>Беломорск</w:t>
      </w:r>
      <w:r w:rsidR="00976C6F">
        <w:rPr>
          <w:rFonts w:ascii="Times New Roman" w:hAnsi="Times New Roman" w:cs="Times New Roman"/>
          <w:b/>
          <w:color w:val="00B050"/>
          <w:sz w:val="32"/>
          <w:szCs w:val="32"/>
        </w:rPr>
        <w:t>ого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муниципальн</w:t>
      </w:r>
      <w:r w:rsidR="00976C6F">
        <w:rPr>
          <w:rFonts w:ascii="Times New Roman" w:hAnsi="Times New Roman" w:cs="Times New Roman"/>
          <w:b/>
          <w:color w:val="00B050"/>
          <w:sz w:val="32"/>
          <w:szCs w:val="32"/>
        </w:rPr>
        <w:t>ого округа Республики Карелия</w:t>
      </w:r>
    </w:p>
    <w:p w:rsidR="007B6D02" w:rsidRPr="00503034" w:rsidRDefault="007B6D02" w:rsidP="007B6D02">
      <w:pPr>
        <w:autoSpaceDE w:val="0"/>
        <w:autoSpaceDN w:val="0"/>
        <w:adjustRightInd w:val="0"/>
        <w:spacing w:after="0" w:line="360" w:lineRule="auto"/>
        <w:ind w:right="708" w:firstLine="709"/>
        <w:jc w:val="right"/>
        <w:rPr>
          <w:rFonts w:ascii="Times New Roman" w:hAnsi="Times New Roman" w:cs="Times New Roman"/>
          <w:b/>
        </w:rPr>
      </w:pPr>
      <w:r w:rsidRPr="00503034">
        <w:rPr>
          <w:rFonts w:ascii="Times New Roman" w:hAnsi="Times New Roman" w:cs="Times New Roman"/>
          <w:b/>
        </w:rPr>
        <w:t>тыс</w:t>
      </w:r>
      <w:proofErr w:type="gramStart"/>
      <w:r w:rsidRPr="00503034">
        <w:rPr>
          <w:rFonts w:ascii="Times New Roman" w:hAnsi="Times New Roman" w:cs="Times New Roman"/>
          <w:b/>
        </w:rPr>
        <w:t>.р</w:t>
      </w:r>
      <w:proofErr w:type="gramEnd"/>
      <w:r w:rsidRPr="00503034">
        <w:rPr>
          <w:rFonts w:ascii="Times New Roman" w:hAnsi="Times New Roman" w:cs="Times New Roman"/>
          <w:b/>
        </w:rPr>
        <w:t>уб.</w:t>
      </w:r>
    </w:p>
    <w:tbl>
      <w:tblPr>
        <w:tblW w:w="13198" w:type="dxa"/>
        <w:jc w:val="center"/>
        <w:tblInd w:w="959" w:type="dxa"/>
        <w:tblLook w:val="04A0"/>
      </w:tblPr>
      <w:tblGrid>
        <w:gridCol w:w="5827"/>
        <w:gridCol w:w="2552"/>
        <w:gridCol w:w="2409"/>
        <w:gridCol w:w="2410"/>
      </w:tblGrid>
      <w:tr w:rsidR="007B6D02" w:rsidRPr="008A7BC6" w:rsidTr="00925CF9">
        <w:trPr>
          <w:trHeight w:val="855"/>
          <w:jc w:val="center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B6D02" w:rsidRPr="008A7BC6" w:rsidRDefault="007B6D02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долговых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B6D02" w:rsidRPr="008A7BC6" w:rsidRDefault="007B6D02" w:rsidP="0006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A7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 01.01.202</w:t>
            </w:r>
            <w:r w:rsidR="00062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8A7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B6D02" w:rsidRPr="008A7BC6" w:rsidRDefault="007B6D02" w:rsidP="0006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A7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 01.01.202</w:t>
            </w:r>
            <w:r w:rsidR="00062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  <w:r w:rsidRPr="008A7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B6D02" w:rsidRPr="008A7BC6" w:rsidRDefault="007B6D02" w:rsidP="0006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A7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 01.01.202</w:t>
            </w:r>
            <w:r w:rsidR="00062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  <w:r w:rsidRPr="008A7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7B6D02" w:rsidRPr="008A7BC6" w:rsidTr="00925CF9">
        <w:trPr>
          <w:trHeight w:val="1155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B6D02" w:rsidRPr="008A7BC6" w:rsidRDefault="007B6D02" w:rsidP="00976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Муниципальный внутренний долг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B6D02" w:rsidRPr="008A7BC6" w:rsidRDefault="007B6D02" w:rsidP="006A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6A5D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 w:rsidR="000626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8 300</w:t>
            </w:r>
            <w:r w:rsidRPr="008A7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B6D02" w:rsidRPr="008A7BC6" w:rsidRDefault="00976C6F" w:rsidP="006A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6A5D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68</w:t>
            </w:r>
            <w:r w:rsidRPr="008A7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A5D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  <w:r w:rsidRPr="008A7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B6D02" w:rsidRPr="008A7BC6" w:rsidRDefault="00976C6F" w:rsidP="006A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6A5D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68</w:t>
            </w:r>
            <w:r w:rsidRPr="008A7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A5D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  <w:r w:rsidRPr="008A7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</w:tr>
      <w:tr w:rsidR="007B6D02" w:rsidRPr="008A7BC6" w:rsidTr="00925CF9">
        <w:trPr>
          <w:trHeight w:val="402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B6D02" w:rsidRPr="008A7BC6" w:rsidRDefault="007B6D02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B6D02" w:rsidRPr="008A7BC6" w:rsidRDefault="007B6D02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B6D02" w:rsidRPr="008A7BC6" w:rsidRDefault="007B6D02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B6D02" w:rsidRPr="008A7BC6" w:rsidRDefault="007B6D02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B6D02" w:rsidRPr="008A7BC6" w:rsidTr="00925CF9">
        <w:trPr>
          <w:trHeight w:val="855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B6D02" w:rsidRPr="008A7BC6" w:rsidRDefault="007B6D02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Кредиты, полученные муниципальным образованием от кредитных организаций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B6D02" w:rsidRPr="008A7BC6" w:rsidRDefault="000626FA" w:rsidP="006A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6A5D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8 300,</w:t>
            </w:r>
            <w:r w:rsidR="00976C6F" w:rsidRPr="008A7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B6D02" w:rsidRPr="008A7BC6" w:rsidRDefault="00976C6F" w:rsidP="006A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6A5D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68</w:t>
            </w:r>
            <w:r w:rsidRPr="008A7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A5D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  <w:r w:rsidRPr="008A7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B6D02" w:rsidRPr="008A7BC6" w:rsidRDefault="00976C6F" w:rsidP="006A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6A5D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68</w:t>
            </w:r>
            <w:r w:rsidRPr="008A7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A5D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  <w:r w:rsidRPr="008A7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</w:tr>
      <w:tr w:rsidR="007B6D02" w:rsidRPr="008A7BC6" w:rsidTr="00925CF9">
        <w:trPr>
          <w:trHeight w:val="1425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B6D02" w:rsidRPr="008A7BC6" w:rsidRDefault="007B6D02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Бюджетные кредиты, привлеченные в бюджет муниципального образования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B6D02" w:rsidRPr="008A7BC6" w:rsidRDefault="007B6D02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B6D02" w:rsidRPr="008A7BC6" w:rsidRDefault="007B6D02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B6D02" w:rsidRPr="008A7BC6" w:rsidRDefault="007B6D02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7B6D02" w:rsidRDefault="007B6D02" w:rsidP="007B6D0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D02" w:rsidRDefault="007B6D02" w:rsidP="003F3B6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983" w:rsidRDefault="00FF3983" w:rsidP="003F3B6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983" w:rsidRDefault="00FF3983" w:rsidP="003F3B6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983" w:rsidRDefault="00FF3983" w:rsidP="003F3B6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983" w:rsidRDefault="00FF3983" w:rsidP="003F3B6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983" w:rsidRDefault="00FF3983" w:rsidP="003F3B6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D75" w:rsidRDefault="00945D75" w:rsidP="00FF3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sectPr w:rsidR="00945D75" w:rsidSect="00C173A1">
          <w:type w:val="continuous"/>
          <w:pgSz w:w="16838" w:h="11906" w:orient="landscape"/>
          <w:pgMar w:top="1134" w:right="395" w:bottom="1134" w:left="1701" w:header="708" w:footer="708" w:gutter="0"/>
          <w:cols w:space="708"/>
          <w:docGrid w:linePitch="360"/>
        </w:sectPr>
      </w:pPr>
    </w:p>
    <w:p w:rsidR="00FF3983" w:rsidRPr="00FF3983" w:rsidRDefault="00FF3983" w:rsidP="00FF3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</w:pPr>
      <w:r w:rsidRPr="00FF3983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lastRenderedPageBreak/>
        <w:t xml:space="preserve">Информация об инициативных проектах </w:t>
      </w:r>
      <w:r w:rsidR="00945D75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в</w:t>
      </w:r>
      <w:r w:rsidRPr="00FF3983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 xml:space="preserve"> Беломорском муниципальном округе</w:t>
      </w:r>
    </w:p>
    <w:p w:rsidR="00945D75" w:rsidRDefault="00945D75" w:rsidP="003F3B6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945D75" w:rsidSect="00945D75">
          <w:type w:val="continuous"/>
          <w:pgSz w:w="16838" w:h="11906" w:orient="landscape"/>
          <w:pgMar w:top="1134" w:right="1670" w:bottom="1134" w:left="1701" w:header="708" w:footer="708" w:gutter="0"/>
          <w:cols w:space="852"/>
          <w:docGrid w:linePitch="360"/>
        </w:sectPr>
      </w:pPr>
    </w:p>
    <w:p w:rsidR="00FF3983" w:rsidRDefault="00FF3983" w:rsidP="003F3B6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D75" w:rsidRDefault="00945D75" w:rsidP="00DE3E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D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D75" w:rsidRDefault="00945D75" w:rsidP="00DE3E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D75" w:rsidRDefault="00945D75" w:rsidP="00945D75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D75" w:rsidRDefault="00945D75" w:rsidP="00945D75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  <w:sectPr w:rsidR="00945D75" w:rsidSect="00945D75">
          <w:type w:val="continuous"/>
          <w:pgSz w:w="16838" w:h="11906" w:orient="landscape"/>
          <w:pgMar w:top="1134" w:right="1670" w:bottom="1134" w:left="1701" w:header="708" w:footer="708" w:gutter="0"/>
          <w:cols w:num="2" w:space="852"/>
          <w:docGrid w:linePitch="360"/>
        </w:sectPr>
      </w:pPr>
    </w:p>
    <w:p w:rsidR="00945D75" w:rsidRDefault="00945D75" w:rsidP="00DE3E9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5D75" w:rsidRDefault="00945D75" w:rsidP="00DE3E9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5D75" w:rsidRDefault="00945D75" w:rsidP="00945D7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945D75" w:rsidSect="00945D75">
          <w:type w:val="continuous"/>
          <w:pgSz w:w="16838" w:h="11906" w:orient="landscape"/>
          <w:pgMar w:top="1134" w:right="395" w:bottom="1134" w:left="1701" w:header="708" w:footer="708" w:gutter="0"/>
          <w:cols w:num="2" w:space="708"/>
          <w:docGrid w:linePitch="360"/>
        </w:sectPr>
      </w:pPr>
    </w:p>
    <w:p w:rsidR="00DC6332" w:rsidRPr="00F011B1" w:rsidRDefault="00DC6332" w:rsidP="00DC6332">
      <w:pPr>
        <w:spacing w:after="240" w:line="360" w:lineRule="auto"/>
        <w:ind w:firstLine="1418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lastRenderedPageBreak/>
        <w:t>Инициативные проекты в проекте бюджета</w:t>
      </w:r>
      <w:r w:rsidRPr="00F011B1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Беломорского </w:t>
      </w:r>
      <w:r w:rsidRPr="00F011B1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>округа на 202</w:t>
      </w:r>
      <w:r w:rsidR="00C50233">
        <w:rPr>
          <w:rFonts w:ascii="Times New Roman" w:eastAsia="Times New Roman" w:hAnsi="Times New Roman" w:cs="Times New Roman"/>
          <w:color w:val="2D2D2D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год и плановый период</w:t>
      </w:r>
      <w:r w:rsidR="00C50233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202</w:t>
      </w:r>
      <w:r w:rsidR="00C50233">
        <w:rPr>
          <w:rFonts w:ascii="Times New Roman" w:eastAsia="Times New Roman" w:hAnsi="Times New Roman" w:cs="Times New Roman"/>
          <w:color w:val="2D2D2D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и 202</w:t>
      </w:r>
      <w:r w:rsidR="00C50233">
        <w:rPr>
          <w:rFonts w:ascii="Times New Roman" w:eastAsia="Times New Roman" w:hAnsi="Times New Roman" w:cs="Times New Roman"/>
          <w:color w:val="2D2D2D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годов не предусмотрены.</w:t>
      </w:r>
    </w:p>
    <w:p w:rsidR="00F011B1" w:rsidRDefault="00F011B1" w:rsidP="00D3126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11B1" w:rsidRDefault="00F011B1" w:rsidP="00D3126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47A38" w:rsidRDefault="00547A38" w:rsidP="00F01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</w:pPr>
    </w:p>
    <w:p w:rsidR="00F011B1" w:rsidRPr="00F011B1" w:rsidRDefault="00F011B1" w:rsidP="00F01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С</w:t>
      </w:r>
      <w:r w:rsidRPr="00F011B1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оциально значимы</w:t>
      </w:r>
      <w:r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е</w:t>
      </w:r>
      <w:r w:rsidRPr="00F011B1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 xml:space="preserve"> проект</w:t>
      </w:r>
      <w:r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ы</w:t>
      </w:r>
      <w:r w:rsidRPr="00F011B1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, предусмотренны</w:t>
      </w:r>
      <w:r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е</w:t>
      </w:r>
      <w:r w:rsidRPr="00F011B1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 xml:space="preserve"> к финансовому обеспечению за счет бюджета </w:t>
      </w:r>
      <w:r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Беломорского муниципального округа Республики Карелия</w:t>
      </w:r>
    </w:p>
    <w:p w:rsidR="00F011B1" w:rsidRDefault="00F011B1" w:rsidP="00F01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:rsidR="00F011B1" w:rsidRDefault="00F011B1" w:rsidP="00F01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:rsidR="00F011B1" w:rsidRDefault="00F011B1" w:rsidP="00F01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:rsidR="00F011B1" w:rsidRDefault="00F011B1" w:rsidP="00F01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:rsidR="00F011B1" w:rsidRPr="00F011B1" w:rsidRDefault="00F011B1" w:rsidP="00F011B1">
      <w:pPr>
        <w:spacing w:after="240" w:line="360" w:lineRule="auto"/>
        <w:ind w:firstLine="1418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>С</w:t>
      </w:r>
      <w:r w:rsidRPr="00F011B1">
        <w:rPr>
          <w:rFonts w:ascii="Times New Roman" w:eastAsia="Times New Roman" w:hAnsi="Times New Roman" w:cs="Times New Roman"/>
          <w:color w:val="2D2D2D"/>
          <w:sz w:val="28"/>
          <w:szCs w:val="28"/>
        </w:rPr>
        <w:t>оциально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>-з</w:t>
      </w:r>
      <w:r w:rsidRPr="00F011B1">
        <w:rPr>
          <w:rFonts w:ascii="Times New Roman" w:eastAsia="Times New Roman" w:hAnsi="Times New Roman" w:cs="Times New Roman"/>
          <w:color w:val="2D2D2D"/>
          <w:sz w:val="28"/>
          <w:szCs w:val="28"/>
        </w:rPr>
        <w:t>начимы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>е</w:t>
      </w:r>
      <w:r w:rsidRPr="00F011B1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проект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>ы в проекте бюджета</w:t>
      </w:r>
      <w:r w:rsidRPr="00F011B1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Беломорского </w:t>
      </w:r>
      <w:r w:rsidRPr="00F011B1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>округа на 202</w:t>
      </w:r>
      <w:r w:rsidR="00C50233">
        <w:rPr>
          <w:rFonts w:ascii="Times New Roman" w:eastAsia="Times New Roman" w:hAnsi="Times New Roman" w:cs="Times New Roman"/>
          <w:color w:val="2D2D2D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год и плановый период 202</w:t>
      </w:r>
      <w:r w:rsidR="00C50233">
        <w:rPr>
          <w:rFonts w:ascii="Times New Roman" w:eastAsia="Times New Roman" w:hAnsi="Times New Roman" w:cs="Times New Roman"/>
          <w:color w:val="2D2D2D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и 202</w:t>
      </w:r>
      <w:r w:rsidR="00C50233">
        <w:rPr>
          <w:rFonts w:ascii="Times New Roman" w:eastAsia="Times New Roman" w:hAnsi="Times New Roman" w:cs="Times New Roman"/>
          <w:color w:val="2D2D2D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годов не предусмотрены.</w:t>
      </w:r>
    </w:p>
    <w:p w:rsidR="00F011B1" w:rsidRPr="00DE3E92" w:rsidRDefault="00F011B1" w:rsidP="00D3126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011B1" w:rsidRPr="00DE3E92" w:rsidSect="00634D66">
      <w:type w:val="continuous"/>
      <w:pgSz w:w="16838" w:h="11906" w:orient="landscape"/>
      <w:pgMar w:top="1134" w:right="152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B76FB"/>
    <w:multiLevelType w:val="hybridMultilevel"/>
    <w:tmpl w:val="E42C3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F7293"/>
    <w:multiLevelType w:val="hybridMultilevel"/>
    <w:tmpl w:val="E42C3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7239D"/>
    <w:multiLevelType w:val="hybridMultilevel"/>
    <w:tmpl w:val="E42C3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5205E"/>
    <w:multiLevelType w:val="multilevel"/>
    <w:tmpl w:val="620E1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E666A35"/>
    <w:multiLevelType w:val="hybridMultilevel"/>
    <w:tmpl w:val="497A28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5931"/>
    <w:rsid w:val="00001C4B"/>
    <w:rsid w:val="000131CA"/>
    <w:rsid w:val="00021955"/>
    <w:rsid w:val="000243C3"/>
    <w:rsid w:val="000316EE"/>
    <w:rsid w:val="00037955"/>
    <w:rsid w:val="00037BDC"/>
    <w:rsid w:val="00055261"/>
    <w:rsid w:val="000562A6"/>
    <w:rsid w:val="000626FA"/>
    <w:rsid w:val="00063A7A"/>
    <w:rsid w:val="0007013B"/>
    <w:rsid w:val="00087FA5"/>
    <w:rsid w:val="00092EA8"/>
    <w:rsid w:val="00097414"/>
    <w:rsid w:val="000B7A5C"/>
    <w:rsid w:val="000D503D"/>
    <w:rsid w:val="000E2FCE"/>
    <w:rsid w:val="000F212A"/>
    <w:rsid w:val="00106104"/>
    <w:rsid w:val="00112F1E"/>
    <w:rsid w:val="00115C13"/>
    <w:rsid w:val="00117585"/>
    <w:rsid w:val="00124789"/>
    <w:rsid w:val="00133385"/>
    <w:rsid w:val="001378A7"/>
    <w:rsid w:val="0015771D"/>
    <w:rsid w:val="0016038A"/>
    <w:rsid w:val="00160656"/>
    <w:rsid w:val="0017524F"/>
    <w:rsid w:val="0019147E"/>
    <w:rsid w:val="00193477"/>
    <w:rsid w:val="00194F3D"/>
    <w:rsid w:val="001B346B"/>
    <w:rsid w:val="001B49F5"/>
    <w:rsid w:val="001B780D"/>
    <w:rsid w:val="001C4C02"/>
    <w:rsid w:val="001C7DA7"/>
    <w:rsid w:val="001D29D0"/>
    <w:rsid w:val="001E3BDD"/>
    <w:rsid w:val="001E42B3"/>
    <w:rsid w:val="001F5850"/>
    <w:rsid w:val="00212887"/>
    <w:rsid w:val="00223E2A"/>
    <w:rsid w:val="00226AE4"/>
    <w:rsid w:val="0023019C"/>
    <w:rsid w:val="002312D4"/>
    <w:rsid w:val="00232E17"/>
    <w:rsid w:val="00236363"/>
    <w:rsid w:val="0024404B"/>
    <w:rsid w:val="0025745D"/>
    <w:rsid w:val="002652EA"/>
    <w:rsid w:val="00283581"/>
    <w:rsid w:val="002A289B"/>
    <w:rsid w:val="002B044D"/>
    <w:rsid w:val="002E1DEA"/>
    <w:rsid w:val="002E3B5C"/>
    <w:rsid w:val="002F082A"/>
    <w:rsid w:val="002F139D"/>
    <w:rsid w:val="002F4528"/>
    <w:rsid w:val="00302818"/>
    <w:rsid w:val="00302CBC"/>
    <w:rsid w:val="003104AA"/>
    <w:rsid w:val="00324C9E"/>
    <w:rsid w:val="00325F2F"/>
    <w:rsid w:val="00326503"/>
    <w:rsid w:val="00331C23"/>
    <w:rsid w:val="003330A4"/>
    <w:rsid w:val="00333362"/>
    <w:rsid w:val="00333C65"/>
    <w:rsid w:val="003434D0"/>
    <w:rsid w:val="00352A58"/>
    <w:rsid w:val="003650FA"/>
    <w:rsid w:val="003658F4"/>
    <w:rsid w:val="0037154A"/>
    <w:rsid w:val="00372536"/>
    <w:rsid w:val="00383024"/>
    <w:rsid w:val="00390D3A"/>
    <w:rsid w:val="003950A2"/>
    <w:rsid w:val="00397D08"/>
    <w:rsid w:val="003A4BD1"/>
    <w:rsid w:val="003B10F8"/>
    <w:rsid w:val="003E7503"/>
    <w:rsid w:val="003F3B69"/>
    <w:rsid w:val="003F4A9D"/>
    <w:rsid w:val="00405E84"/>
    <w:rsid w:val="004273FA"/>
    <w:rsid w:val="00430D25"/>
    <w:rsid w:val="0043162D"/>
    <w:rsid w:val="004452AB"/>
    <w:rsid w:val="00450FB2"/>
    <w:rsid w:val="00451CD3"/>
    <w:rsid w:val="00457D0A"/>
    <w:rsid w:val="004600E7"/>
    <w:rsid w:val="004632A8"/>
    <w:rsid w:val="00465931"/>
    <w:rsid w:val="00472695"/>
    <w:rsid w:val="00476209"/>
    <w:rsid w:val="00477381"/>
    <w:rsid w:val="00492B8D"/>
    <w:rsid w:val="0049552A"/>
    <w:rsid w:val="004965DF"/>
    <w:rsid w:val="004C7C46"/>
    <w:rsid w:val="004D59F6"/>
    <w:rsid w:val="004F1775"/>
    <w:rsid w:val="004F41E0"/>
    <w:rsid w:val="004F6721"/>
    <w:rsid w:val="004F705C"/>
    <w:rsid w:val="00502405"/>
    <w:rsid w:val="00503034"/>
    <w:rsid w:val="00503C59"/>
    <w:rsid w:val="00503DE1"/>
    <w:rsid w:val="0050734D"/>
    <w:rsid w:val="005078BE"/>
    <w:rsid w:val="005138F4"/>
    <w:rsid w:val="00515098"/>
    <w:rsid w:val="0051786F"/>
    <w:rsid w:val="00517D78"/>
    <w:rsid w:val="00527248"/>
    <w:rsid w:val="005470F3"/>
    <w:rsid w:val="00547A38"/>
    <w:rsid w:val="00553D3D"/>
    <w:rsid w:val="005553FB"/>
    <w:rsid w:val="00563D29"/>
    <w:rsid w:val="005665AB"/>
    <w:rsid w:val="005707DE"/>
    <w:rsid w:val="00570815"/>
    <w:rsid w:val="00584C63"/>
    <w:rsid w:val="00586E37"/>
    <w:rsid w:val="005A2159"/>
    <w:rsid w:val="005B436A"/>
    <w:rsid w:val="005C1B32"/>
    <w:rsid w:val="005C3010"/>
    <w:rsid w:val="005C4445"/>
    <w:rsid w:val="005C5A72"/>
    <w:rsid w:val="005D4DF9"/>
    <w:rsid w:val="005E66E4"/>
    <w:rsid w:val="005F04D6"/>
    <w:rsid w:val="005F42A3"/>
    <w:rsid w:val="00602F58"/>
    <w:rsid w:val="00634D66"/>
    <w:rsid w:val="00643296"/>
    <w:rsid w:val="00661AB1"/>
    <w:rsid w:val="00662F32"/>
    <w:rsid w:val="006706D4"/>
    <w:rsid w:val="006706FA"/>
    <w:rsid w:val="00672462"/>
    <w:rsid w:val="006764CA"/>
    <w:rsid w:val="00690D11"/>
    <w:rsid w:val="006A118B"/>
    <w:rsid w:val="006A5D00"/>
    <w:rsid w:val="006A7068"/>
    <w:rsid w:val="006C1619"/>
    <w:rsid w:val="006C2F72"/>
    <w:rsid w:val="006D29C8"/>
    <w:rsid w:val="006D7183"/>
    <w:rsid w:val="006E1414"/>
    <w:rsid w:val="006F2F35"/>
    <w:rsid w:val="006F4F04"/>
    <w:rsid w:val="00704762"/>
    <w:rsid w:val="0070641C"/>
    <w:rsid w:val="007066B9"/>
    <w:rsid w:val="00711D4A"/>
    <w:rsid w:val="0071411C"/>
    <w:rsid w:val="00717647"/>
    <w:rsid w:val="0072239E"/>
    <w:rsid w:val="00730519"/>
    <w:rsid w:val="00733CCE"/>
    <w:rsid w:val="00735B27"/>
    <w:rsid w:val="00745BE6"/>
    <w:rsid w:val="00745CF0"/>
    <w:rsid w:val="00765A77"/>
    <w:rsid w:val="00771A15"/>
    <w:rsid w:val="00771B4E"/>
    <w:rsid w:val="00781DF9"/>
    <w:rsid w:val="00785268"/>
    <w:rsid w:val="00792160"/>
    <w:rsid w:val="007A0604"/>
    <w:rsid w:val="007B3C30"/>
    <w:rsid w:val="007B4009"/>
    <w:rsid w:val="007B607B"/>
    <w:rsid w:val="007B6D02"/>
    <w:rsid w:val="007C10B7"/>
    <w:rsid w:val="007C1545"/>
    <w:rsid w:val="007C53B6"/>
    <w:rsid w:val="007D2018"/>
    <w:rsid w:val="007E1E3E"/>
    <w:rsid w:val="007E6ECC"/>
    <w:rsid w:val="007F1EF0"/>
    <w:rsid w:val="0080602E"/>
    <w:rsid w:val="008163D1"/>
    <w:rsid w:val="008179F3"/>
    <w:rsid w:val="00822D75"/>
    <w:rsid w:val="008302D0"/>
    <w:rsid w:val="00840C9D"/>
    <w:rsid w:val="008432F1"/>
    <w:rsid w:val="008467B6"/>
    <w:rsid w:val="00855428"/>
    <w:rsid w:val="00862154"/>
    <w:rsid w:val="0086268B"/>
    <w:rsid w:val="008671BA"/>
    <w:rsid w:val="00886EE7"/>
    <w:rsid w:val="00887034"/>
    <w:rsid w:val="0089584C"/>
    <w:rsid w:val="008A230C"/>
    <w:rsid w:val="008A7BC6"/>
    <w:rsid w:val="008B5B39"/>
    <w:rsid w:val="008C302F"/>
    <w:rsid w:val="008D4229"/>
    <w:rsid w:val="008D47A7"/>
    <w:rsid w:val="008E2A19"/>
    <w:rsid w:val="008E3B01"/>
    <w:rsid w:val="008E58CE"/>
    <w:rsid w:val="008E6246"/>
    <w:rsid w:val="008F1F77"/>
    <w:rsid w:val="008F54CC"/>
    <w:rsid w:val="008F697E"/>
    <w:rsid w:val="009044AC"/>
    <w:rsid w:val="009073AF"/>
    <w:rsid w:val="00912CBA"/>
    <w:rsid w:val="00921B75"/>
    <w:rsid w:val="00925CF9"/>
    <w:rsid w:val="00936ABE"/>
    <w:rsid w:val="00940152"/>
    <w:rsid w:val="00940D1A"/>
    <w:rsid w:val="00945D75"/>
    <w:rsid w:val="00954FF8"/>
    <w:rsid w:val="009558D8"/>
    <w:rsid w:val="00957B88"/>
    <w:rsid w:val="009616B2"/>
    <w:rsid w:val="00965F08"/>
    <w:rsid w:val="0097128B"/>
    <w:rsid w:val="00971A52"/>
    <w:rsid w:val="00976C6F"/>
    <w:rsid w:val="00984D7C"/>
    <w:rsid w:val="00987AAB"/>
    <w:rsid w:val="00997258"/>
    <w:rsid w:val="009B0B79"/>
    <w:rsid w:val="009C1C01"/>
    <w:rsid w:val="009C376C"/>
    <w:rsid w:val="009C7E62"/>
    <w:rsid w:val="009D1EE2"/>
    <w:rsid w:val="009D77E8"/>
    <w:rsid w:val="009E241F"/>
    <w:rsid w:val="009E316E"/>
    <w:rsid w:val="009F0061"/>
    <w:rsid w:val="009F3262"/>
    <w:rsid w:val="009F6A8F"/>
    <w:rsid w:val="00A0412D"/>
    <w:rsid w:val="00A10C02"/>
    <w:rsid w:val="00A130C3"/>
    <w:rsid w:val="00A47D65"/>
    <w:rsid w:val="00A516B8"/>
    <w:rsid w:val="00A54D84"/>
    <w:rsid w:val="00A56F1F"/>
    <w:rsid w:val="00A574DE"/>
    <w:rsid w:val="00A64B2E"/>
    <w:rsid w:val="00A67A7C"/>
    <w:rsid w:val="00A741C8"/>
    <w:rsid w:val="00A8074F"/>
    <w:rsid w:val="00A82205"/>
    <w:rsid w:val="00A8610D"/>
    <w:rsid w:val="00AA7897"/>
    <w:rsid w:val="00AB1298"/>
    <w:rsid w:val="00AB1FC5"/>
    <w:rsid w:val="00AB3346"/>
    <w:rsid w:val="00AB3714"/>
    <w:rsid w:val="00AC30FD"/>
    <w:rsid w:val="00AC5805"/>
    <w:rsid w:val="00AD1210"/>
    <w:rsid w:val="00AD2291"/>
    <w:rsid w:val="00AD5D7C"/>
    <w:rsid w:val="00AE6DE9"/>
    <w:rsid w:val="00AF31D0"/>
    <w:rsid w:val="00AF7326"/>
    <w:rsid w:val="00B02630"/>
    <w:rsid w:val="00B02D39"/>
    <w:rsid w:val="00B0351A"/>
    <w:rsid w:val="00B05430"/>
    <w:rsid w:val="00B07E8E"/>
    <w:rsid w:val="00B15F55"/>
    <w:rsid w:val="00B24225"/>
    <w:rsid w:val="00B44E79"/>
    <w:rsid w:val="00B51B6F"/>
    <w:rsid w:val="00B56386"/>
    <w:rsid w:val="00B61AE5"/>
    <w:rsid w:val="00B66860"/>
    <w:rsid w:val="00B944C4"/>
    <w:rsid w:val="00B95AD5"/>
    <w:rsid w:val="00BB0488"/>
    <w:rsid w:val="00BB2651"/>
    <w:rsid w:val="00BB7D3A"/>
    <w:rsid w:val="00BC0072"/>
    <w:rsid w:val="00BC2B57"/>
    <w:rsid w:val="00BC799C"/>
    <w:rsid w:val="00BD132E"/>
    <w:rsid w:val="00BD474F"/>
    <w:rsid w:val="00BE6CD0"/>
    <w:rsid w:val="00BF2F06"/>
    <w:rsid w:val="00C151C6"/>
    <w:rsid w:val="00C173A1"/>
    <w:rsid w:val="00C30E9B"/>
    <w:rsid w:val="00C312C0"/>
    <w:rsid w:val="00C3770A"/>
    <w:rsid w:val="00C46FAE"/>
    <w:rsid w:val="00C47C7D"/>
    <w:rsid w:val="00C50233"/>
    <w:rsid w:val="00C51959"/>
    <w:rsid w:val="00C55B04"/>
    <w:rsid w:val="00C56DBF"/>
    <w:rsid w:val="00C7602A"/>
    <w:rsid w:val="00C80CFD"/>
    <w:rsid w:val="00C83F72"/>
    <w:rsid w:val="00C909EC"/>
    <w:rsid w:val="00C91C9A"/>
    <w:rsid w:val="00CA0122"/>
    <w:rsid w:val="00CA0512"/>
    <w:rsid w:val="00CA2047"/>
    <w:rsid w:val="00CA4E6D"/>
    <w:rsid w:val="00CA50DA"/>
    <w:rsid w:val="00CA6CA4"/>
    <w:rsid w:val="00CA6FCB"/>
    <w:rsid w:val="00CB57DA"/>
    <w:rsid w:val="00CC0228"/>
    <w:rsid w:val="00CD37A4"/>
    <w:rsid w:val="00CE49EC"/>
    <w:rsid w:val="00CE7D25"/>
    <w:rsid w:val="00CF1DB0"/>
    <w:rsid w:val="00CF2F89"/>
    <w:rsid w:val="00CF33B6"/>
    <w:rsid w:val="00D0131F"/>
    <w:rsid w:val="00D06153"/>
    <w:rsid w:val="00D177BB"/>
    <w:rsid w:val="00D21DE1"/>
    <w:rsid w:val="00D31265"/>
    <w:rsid w:val="00D42840"/>
    <w:rsid w:val="00D46221"/>
    <w:rsid w:val="00D50868"/>
    <w:rsid w:val="00D66D9F"/>
    <w:rsid w:val="00D917E6"/>
    <w:rsid w:val="00D93DB8"/>
    <w:rsid w:val="00DA64B6"/>
    <w:rsid w:val="00DB319C"/>
    <w:rsid w:val="00DC091F"/>
    <w:rsid w:val="00DC6332"/>
    <w:rsid w:val="00DC6C05"/>
    <w:rsid w:val="00DD0663"/>
    <w:rsid w:val="00DE27F6"/>
    <w:rsid w:val="00DE3E92"/>
    <w:rsid w:val="00DE410C"/>
    <w:rsid w:val="00DE74E5"/>
    <w:rsid w:val="00DF2C5B"/>
    <w:rsid w:val="00E205DC"/>
    <w:rsid w:val="00E222F5"/>
    <w:rsid w:val="00E22D65"/>
    <w:rsid w:val="00E238DB"/>
    <w:rsid w:val="00E31318"/>
    <w:rsid w:val="00E32DAC"/>
    <w:rsid w:val="00E37BDD"/>
    <w:rsid w:val="00E40123"/>
    <w:rsid w:val="00E425D2"/>
    <w:rsid w:val="00E447E5"/>
    <w:rsid w:val="00E44FED"/>
    <w:rsid w:val="00E61294"/>
    <w:rsid w:val="00E62713"/>
    <w:rsid w:val="00E655B7"/>
    <w:rsid w:val="00E672E0"/>
    <w:rsid w:val="00E739D7"/>
    <w:rsid w:val="00E73C7B"/>
    <w:rsid w:val="00E80249"/>
    <w:rsid w:val="00E9000D"/>
    <w:rsid w:val="00EA6792"/>
    <w:rsid w:val="00EC0E7A"/>
    <w:rsid w:val="00EC1F75"/>
    <w:rsid w:val="00EC274A"/>
    <w:rsid w:val="00EC3F60"/>
    <w:rsid w:val="00EC47F1"/>
    <w:rsid w:val="00EC53A3"/>
    <w:rsid w:val="00EE14E2"/>
    <w:rsid w:val="00EF2F6A"/>
    <w:rsid w:val="00F011B1"/>
    <w:rsid w:val="00F05783"/>
    <w:rsid w:val="00F12062"/>
    <w:rsid w:val="00F126E4"/>
    <w:rsid w:val="00F1414B"/>
    <w:rsid w:val="00F1468E"/>
    <w:rsid w:val="00F36714"/>
    <w:rsid w:val="00F405A4"/>
    <w:rsid w:val="00F4645E"/>
    <w:rsid w:val="00F6226E"/>
    <w:rsid w:val="00F62AEC"/>
    <w:rsid w:val="00F72C9A"/>
    <w:rsid w:val="00F74883"/>
    <w:rsid w:val="00F753E2"/>
    <w:rsid w:val="00F83855"/>
    <w:rsid w:val="00F8624E"/>
    <w:rsid w:val="00F87E23"/>
    <w:rsid w:val="00F923EA"/>
    <w:rsid w:val="00FA45E1"/>
    <w:rsid w:val="00FB1896"/>
    <w:rsid w:val="00FB2596"/>
    <w:rsid w:val="00FB2E1C"/>
    <w:rsid w:val="00FB4055"/>
    <w:rsid w:val="00FC7683"/>
    <w:rsid w:val="00FD0F58"/>
    <w:rsid w:val="00FD11F9"/>
    <w:rsid w:val="00FD77E4"/>
    <w:rsid w:val="00FF3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4F6721"/>
    <w:rPr>
      <w:b/>
      <w:bCs/>
      <w:smallCaps/>
      <w:color w:val="C0504D" w:themeColor="accent2"/>
      <w:spacing w:val="5"/>
      <w:u w:val="single"/>
    </w:rPr>
  </w:style>
  <w:style w:type="character" w:styleId="a4">
    <w:name w:val="Subtle Reference"/>
    <w:basedOn w:val="a0"/>
    <w:uiPriority w:val="31"/>
    <w:qFormat/>
    <w:rsid w:val="004F6721"/>
    <w:rPr>
      <w:smallCaps/>
      <w:color w:val="C0504D" w:themeColor="accent2"/>
      <w:u w:val="single"/>
    </w:rPr>
  </w:style>
  <w:style w:type="paragraph" w:styleId="a5">
    <w:name w:val="Intense Quote"/>
    <w:basedOn w:val="a"/>
    <w:next w:val="a"/>
    <w:link w:val="a6"/>
    <w:uiPriority w:val="30"/>
    <w:qFormat/>
    <w:rsid w:val="004F67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4F6721"/>
    <w:rPr>
      <w:b/>
      <w:bCs/>
      <w:i/>
      <w:iCs/>
      <w:color w:val="4F81BD" w:themeColor="accent1"/>
    </w:rPr>
  </w:style>
  <w:style w:type="paragraph" w:styleId="2">
    <w:name w:val="Quote"/>
    <w:basedOn w:val="a"/>
    <w:next w:val="a"/>
    <w:link w:val="20"/>
    <w:uiPriority w:val="29"/>
    <w:qFormat/>
    <w:rsid w:val="004F6721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4F6721"/>
    <w:rPr>
      <w:i/>
      <w:iCs/>
      <w:color w:val="000000" w:themeColor="text1"/>
    </w:rPr>
  </w:style>
  <w:style w:type="paragraph" w:styleId="a7">
    <w:name w:val="Balloon Text"/>
    <w:basedOn w:val="a"/>
    <w:link w:val="a8"/>
    <w:uiPriority w:val="99"/>
    <w:semiHidden/>
    <w:unhideWhenUsed/>
    <w:rsid w:val="004F6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67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6C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8671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F41E0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4F41E0"/>
    <w:rPr>
      <w:color w:val="333333"/>
      <w:u w:val="single"/>
    </w:rPr>
  </w:style>
  <w:style w:type="paragraph" w:customStyle="1" w:styleId="ConsPlusNormal">
    <w:name w:val="ConsPlusNormal"/>
    <w:link w:val="ConsPlusNormal0"/>
    <w:rsid w:val="00FD11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D11F9"/>
    <w:rPr>
      <w:rFonts w:ascii="Arial" w:eastAsia="Times New Roman" w:hAnsi="Arial" w:cs="Arial"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9C1C01"/>
    <w:rPr>
      <w:color w:val="800080"/>
      <w:u w:val="single"/>
    </w:rPr>
  </w:style>
  <w:style w:type="paragraph" w:customStyle="1" w:styleId="font5">
    <w:name w:val="font5"/>
    <w:basedOn w:val="a"/>
    <w:rsid w:val="009C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9C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7">
    <w:name w:val="font7"/>
    <w:basedOn w:val="a"/>
    <w:rsid w:val="009C1C0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4">
    <w:name w:val="xl64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9C1C0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9C1C0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C1C0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9073AF"/>
    <w:pPr>
      <w:spacing w:after="12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ae">
    <w:name w:val="Основной текст Знак"/>
    <w:basedOn w:val="a0"/>
    <w:link w:val="ad"/>
    <w:uiPriority w:val="99"/>
    <w:rsid w:val="009073AF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styleId="af">
    <w:name w:val="Emphasis"/>
    <w:basedOn w:val="a0"/>
    <w:uiPriority w:val="20"/>
    <w:qFormat/>
    <w:rsid w:val="00DE3E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54;&#1053;&#1048;&#1058;&#1054;&#1056;&#1048;&#1053;&#1043;%20&#1052;&#1060;%20-%20&#1092;&#1086;&#1088;&#1084;&#1072;%20&#1086;&#1094;&#1077;&#1085;&#1082;&#1080;\6.%20&#1041;&#1102;&#1076;&#1078;&#1077;&#1090;%20&#1076;&#1083;&#1103;%20&#1075;&#1088;&#1072;&#1078;&#1076;&#1072;&#1085;\&#1055;&#1088;&#1086;&#1077;&#1082;&#1090;%20&#1073;&#1102;&#1076;&#1078;&#1077;&#1090;&#1072;%20&#1085;&#1072;%202025%20&#1080;%20&#1085;&#1072;%20&#1087;&#1083;&#1072;&#1085;&#1086;&#1074;&#1099;&#1081;%20&#1087;&#1077;&#1088;&#1080;&#1086;&#1076;%202026%20&#1080;%202027%20&#1075;.&#1075;\&#1089;&#1090;&#1088;&#1091;&#1082;&#1090;&#1091;&#1088;&#1072;%20&#1076;&#1086;&#1093;&#1086;&#1076;&#1086;&#1074;%20&#1073;&#1102;&#1076;&#1078;&#1077;&#1090;&#1072;%20-%20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54;&#1053;&#1048;&#1058;&#1054;&#1056;&#1048;&#1053;&#1043;%20&#1052;&#1060;%20-%20&#1092;&#1086;&#1088;&#1084;&#1072;%20&#1086;&#1094;&#1077;&#1085;&#1082;&#1080;\6.%20&#1041;&#1102;&#1076;&#1078;&#1077;&#1090;%20&#1076;&#1083;&#1103;%20&#1075;&#1088;&#1072;&#1078;&#1076;&#1072;&#1085;\&#1055;&#1088;&#1086;&#1077;&#1082;&#1090;%20&#1073;&#1102;&#1076;&#1078;&#1077;&#1090;&#1072;%20&#1085;&#1072;%202025%20&#1080;%20&#1085;&#1072;%20&#1087;&#1083;&#1072;&#1085;&#1086;&#1074;&#1099;&#1081;%20&#1087;&#1077;&#1088;&#1080;&#1086;&#1076;%202026%20&#1080;%202027%20&#1075;.&#1075;\&#1089;&#1090;&#1088;&#1091;&#1082;&#1090;&#1091;&#1088;&#1072;%20&#1088;&#1072;&#1089;&#1093;&#1086;&#1076;&#1086;&#1074;%20&#1073;&#1102;&#1076;&#1078;&#1077;&#1090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54;&#1053;&#1048;&#1058;&#1054;&#1056;&#1048;&#1053;&#1043;%20&#1052;&#1060;%20-%20&#1092;&#1086;&#1088;&#1084;&#1072;%20&#1086;&#1094;&#1077;&#1085;&#1082;&#1080;\6.%20&#1041;&#1102;&#1076;&#1078;&#1077;&#1090;%20&#1076;&#1083;&#1103;%20&#1075;&#1088;&#1072;&#1078;&#1076;&#1072;&#1085;\&#1055;&#1088;&#1086;&#1077;&#1082;&#1090;%20&#1073;&#1102;&#1076;&#1078;&#1077;&#1090;&#1072;%20&#1085;&#1072;%202025%20&#1080;%20&#1085;&#1072;%20&#1087;&#1083;&#1072;&#1085;&#1086;&#1074;&#1099;&#1081;%20&#1087;&#1077;&#1088;&#1080;&#1086;&#1076;%202026%20&#1080;%202027%20&#1075;.&#1075;\&#1089;&#1090;&#1088;&#1091;&#1082;&#1090;&#1091;&#1088;&#1072;%20&#1088;&#1072;&#1089;&#1093;&#1086;&#1076;&#1086;&#1074;%20&#1073;&#1102;&#1076;&#1078;&#1077;&#1090;&#107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54;&#1053;&#1048;&#1058;&#1054;&#1056;&#1048;&#1053;&#1043;%20&#1052;&#1060;%20-%20&#1092;&#1086;&#1088;&#1084;&#1072;%20&#1086;&#1094;&#1077;&#1085;&#1082;&#1080;\6.%20&#1041;&#1102;&#1076;&#1078;&#1077;&#1090;%20&#1076;&#1083;&#1103;%20&#1075;&#1088;&#1072;&#1078;&#1076;&#1072;&#1085;\&#1055;&#1088;&#1086;&#1077;&#1082;&#1090;%20&#1073;&#1102;&#1076;&#1078;&#1077;&#1090;&#1072;%20&#1085;&#1072;%202025%20&#1080;%20&#1085;&#1072;%20&#1087;&#1083;&#1072;&#1085;&#1086;&#1074;&#1099;&#1081;%20&#1087;&#1077;&#1088;&#1080;&#1086;&#1076;%202026%20&#1080;%202027%20&#1075;.&#1075;\&#1089;&#1090;&#1088;&#1091;&#1082;&#1090;&#1091;&#1088;&#1072;%20&#1088;&#1072;&#1089;&#1093;&#1086;&#1076;&#1086;&#1074;%20&#1073;&#1102;&#1076;&#1078;&#1077;&#1090;&#1072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54;&#1053;&#1048;&#1058;&#1054;&#1056;&#1048;&#1053;&#1043;%20&#1052;&#1060;%20-%20&#1092;&#1086;&#1088;&#1084;&#1072;%20&#1086;&#1094;&#1077;&#1085;&#1082;&#1080;\6.%20&#1041;&#1102;&#1076;&#1078;&#1077;&#1090;%20&#1076;&#1083;&#1103;%20&#1075;&#1088;&#1072;&#1078;&#1076;&#1072;&#1085;\&#1055;&#1088;&#1086;&#1077;&#1082;&#1090;%20&#1073;&#1102;&#1076;&#1078;&#1077;&#1090;&#1072;%20&#1085;&#1072;%202025%20&#1080;%20&#1085;&#1072;%20&#1087;&#1083;&#1072;&#1085;&#1086;&#1074;&#1099;&#1081;%20&#1087;&#1077;&#1088;&#1080;&#1086;&#1076;%202026%20&#1080;%202027%20&#1075;.&#1075;\&#1087;&#1088;&#1086;&#1075;&#1088;&#1072;&#1084;&#1084;&#1085;&#1072;&#1103;%20&#1089;&#1090;&#1088;&#1091;&#1082;&#1090;&#1091;&#1088;&#1072;%20&#1088;&#1072;&#1089;&#1093;&#1086;&#1076;&#1086;&#1074;%20&#1073;&#1102;&#1076;&#1078;&#1077;&#1090;&#1072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54;&#1053;&#1048;&#1058;&#1054;&#1056;&#1048;&#1053;&#1043;%20&#1052;&#1060;%20-%20&#1092;&#1086;&#1088;&#1084;&#1072;%20&#1086;&#1094;&#1077;&#1085;&#1082;&#1080;\6.%20&#1041;&#1102;&#1076;&#1078;&#1077;&#1090;%20&#1076;&#1083;&#1103;%20&#1075;&#1088;&#1072;&#1078;&#1076;&#1072;&#1085;\&#1055;&#1088;&#1086;&#1077;&#1082;&#1090;%20&#1073;&#1102;&#1076;&#1078;&#1077;&#1090;&#1072;%20&#1085;&#1072;%202025%20&#1080;%20&#1085;&#1072;%20&#1087;&#1083;&#1072;&#1085;&#1086;&#1074;&#1099;&#1081;%20&#1087;&#1077;&#1088;&#1080;&#1086;&#1076;%202026%20&#1080;%202027%20&#1075;.&#1075;\&#1087;&#1088;&#1086;&#1075;&#1088;&#1072;&#1084;&#1084;&#1085;&#1072;&#1103;%20&#1089;&#1090;&#1088;&#1091;&#1082;&#1090;&#1091;&#1088;&#1072;%20&#1088;&#1072;&#1089;&#1093;&#1086;&#1076;&#1086;&#1074;%20&#1073;&#1102;&#1076;&#1078;&#1077;&#1090;&#1072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54;&#1053;&#1048;&#1058;&#1054;&#1056;&#1048;&#1053;&#1043;%20&#1052;&#1060;%20-%20&#1092;&#1086;&#1088;&#1084;&#1072;%20&#1086;&#1094;&#1077;&#1085;&#1082;&#1080;\6.%20&#1041;&#1102;&#1076;&#1078;&#1077;&#1090;%20&#1076;&#1083;&#1103;%20&#1075;&#1088;&#1072;&#1078;&#1076;&#1072;&#1085;\&#1055;&#1088;&#1086;&#1077;&#1082;&#1090;%20&#1073;&#1102;&#1076;&#1078;&#1077;&#1090;&#1072;%20&#1085;&#1072;%202025%20&#1080;%20&#1085;&#1072;%20&#1087;&#1083;&#1072;&#1085;&#1086;&#1074;&#1099;&#1081;%20&#1087;&#1077;&#1088;&#1080;&#1086;&#1076;%202026%20&#1080;%202027%20&#1075;.&#1075;\&#1087;&#1088;&#1086;&#1075;&#1088;&#1072;&#1084;&#1084;&#1085;&#1072;&#1103;%20&#1089;&#1090;&#1088;&#1091;&#1082;&#1090;&#1091;&#1088;&#1072;%20&#1088;&#1072;&#1089;&#1093;&#1086;&#1076;&#1086;&#1074;%20&#1073;&#1102;&#1076;&#1078;&#1077;&#1090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40"/>
      <c:depthPercent val="80"/>
      <c:rAngAx val="1"/>
    </c:view3D>
    <c:plotArea>
      <c:layout/>
      <c:bar3DChart>
        <c:barDir val="col"/>
        <c:grouping val="clustered"/>
        <c:ser>
          <c:idx val="3"/>
          <c:order val="3"/>
          <c:tx>
            <c:strRef>
              <c:f>Лист1!$B$5</c:f>
            </c:strRef>
          </c:tx>
          <c:cat>
            <c:multiLvlStrRef>
              <c:f>Лист1!$C$4:$E$4</c:f>
            </c:multiLvlStrRef>
          </c:cat>
          <c:val>
            <c:numRef>
              <c:f>Лист1!$C$5:$E$5</c:f>
            </c:numRef>
          </c:val>
        </c:ser>
        <c:ser>
          <c:idx val="4"/>
          <c:order val="4"/>
          <c:tx>
            <c:strRef>
              <c:f>Лист1!$B$6</c:f>
            </c:strRef>
          </c:tx>
          <c:cat>
            <c:multiLvlStrRef>
              <c:f>Лист1!$C$4:$E$4</c:f>
            </c:multiLvlStrRef>
          </c:cat>
          <c:val>
            <c:numRef>
              <c:f>Лист1!$C$6:$E$6</c:f>
            </c:numRef>
          </c:val>
        </c:ser>
        <c:ser>
          <c:idx val="5"/>
          <c:order val="5"/>
          <c:tx>
            <c:strRef>
              <c:f>Лист1!$B$7</c:f>
            </c:strRef>
          </c:tx>
          <c:cat>
            <c:multiLvlStrRef>
              <c:f>Лист1!$C$4:$E$4</c:f>
            </c:multiLvlStrRef>
          </c:cat>
          <c:val>
            <c:numRef>
              <c:f>Лист1!$C$7:$E$7</c:f>
            </c:numRef>
          </c:val>
        </c:ser>
        <c:ser>
          <c:idx val="0"/>
          <c:order val="0"/>
          <c:tx>
            <c:strRef>
              <c:f>'[структура доходов бюджета - 2.xlsx]Лист1'!$B$5</c:f>
              <c:strCache>
                <c:ptCount val="1"/>
                <c:pt idx="0">
                  <c:v>Налоговые доходы</c:v>
                </c:pt>
              </c:strCache>
            </c:strRef>
          </c:tx>
          <c:cat>
            <c:strRef>
              <c:f>'[структура доходов бюджета - 2.xlsx]Лист1'!$C$4:$E$4</c:f>
              <c:strCache>
                <c:ptCount val="3"/>
                <c:pt idx="0">
                  <c:v>2025 год</c:v>
                </c:pt>
                <c:pt idx="1">
                  <c:v>2026 год</c:v>
                </c:pt>
                <c:pt idx="2">
                  <c:v>2027 год</c:v>
                </c:pt>
              </c:strCache>
            </c:strRef>
          </c:cat>
          <c:val>
            <c:numRef>
              <c:f>'[структура доходов бюджета - 2.xlsx]Лист1'!$C$5:$E$5</c:f>
              <c:numCache>
                <c:formatCode>#,##0.0</c:formatCode>
                <c:ptCount val="3"/>
                <c:pt idx="0">
                  <c:v>335368.5</c:v>
                </c:pt>
                <c:pt idx="1">
                  <c:v>359599.8</c:v>
                </c:pt>
                <c:pt idx="2">
                  <c:v>386700.3</c:v>
                </c:pt>
              </c:numCache>
            </c:numRef>
          </c:val>
        </c:ser>
        <c:ser>
          <c:idx val="1"/>
          <c:order val="1"/>
          <c:tx>
            <c:strRef>
              <c:f>'[структура доходов бюджета - 2.xlsx]Лист1'!$B$6</c:f>
              <c:strCache>
                <c:ptCount val="1"/>
                <c:pt idx="0">
                  <c:v>Неналоговые доходы</c:v>
                </c:pt>
              </c:strCache>
            </c:strRef>
          </c:tx>
          <c:cat>
            <c:strRef>
              <c:f>'[структура доходов бюджета - 2.xlsx]Лист1'!$C$4:$E$4</c:f>
              <c:strCache>
                <c:ptCount val="3"/>
                <c:pt idx="0">
                  <c:v>2025 год</c:v>
                </c:pt>
                <c:pt idx="1">
                  <c:v>2026 год</c:v>
                </c:pt>
                <c:pt idx="2">
                  <c:v>2027 год</c:v>
                </c:pt>
              </c:strCache>
            </c:strRef>
          </c:cat>
          <c:val>
            <c:numRef>
              <c:f>'[структура доходов бюджета - 2.xlsx]Лист1'!$C$6:$E$6</c:f>
              <c:numCache>
                <c:formatCode>#,##0.0</c:formatCode>
                <c:ptCount val="3"/>
                <c:pt idx="0">
                  <c:v>30236.1</c:v>
                </c:pt>
                <c:pt idx="1">
                  <c:v>30237.7</c:v>
                </c:pt>
                <c:pt idx="2">
                  <c:v>30204.2</c:v>
                </c:pt>
              </c:numCache>
            </c:numRef>
          </c:val>
        </c:ser>
        <c:ser>
          <c:idx val="2"/>
          <c:order val="2"/>
          <c:tx>
            <c:strRef>
              <c:f>'[структура доходов бюджета - 2.xlsx]Лист1'!$B$7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cat>
            <c:strRef>
              <c:f>'[структура доходов бюджета - 2.xlsx]Лист1'!$C$4:$E$4</c:f>
              <c:strCache>
                <c:ptCount val="3"/>
                <c:pt idx="0">
                  <c:v>2025 год</c:v>
                </c:pt>
                <c:pt idx="1">
                  <c:v>2026 год</c:v>
                </c:pt>
                <c:pt idx="2">
                  <c:v>2027 год</c:v>
                </c:pt>
              </c:strCache>
            </c:strRef>
          </c:cat>
          <c:val>
            <c:numRef>
              <c:f>'[структура доходов бюджета - 2.xlsx]Лист1'!$C$7:$E$7</c:f>
              <c:numCache>
                <c:formatCode>#,##0.0</c:formatCode>
                <c:ptCount val="3"/>
                <c:pt idx="0">
                  <c:v>431539.20000000001</c:v>
                </c:pt>
                <c:pt idx="1">
                  <c:v>348297.4</c:v>
                </c:pt>
                <c:pt idx="2">
                  <c:v>298418.2</c:v>
                </c:pt>
              </c:numCache>
            </c:numRef>
          </c:val>
        </c:ser>
        <c:shape val="cylinder"/>
        <c:axId val="79909248"/>
        <c:axId val="79910784"/>
        <c:axId val="0"/>
      </c:bar3DChart>
      <c:catAx>
        <c:axId val="79909248"/>
        <c:scaling>
          <c:orientation val="minMax"/>
        </c:scaling>
        <c:axPos val="b"/>
        <c:tickLblPos val="nextTo"/>
        <c:crossAx val="79910784"/>
        <c:crosses val="autoZero"/>
        <c:auto val="1"/>
        <c:lblAlgn val="ctr"/>
        <c:lblOffset val="100"/>
      </c:catAx>
      <c:valAx>
        <c:axId val="79910784"/>
        <c:scaling>
          <c:orientation val="minMax"/>
        </c:scaling>
        <c:axPos val="l"/>
        <c:majorGridlines/>
        <c:numFmt formatCode="#,##0.0" sourceLinked="1"/>
        <c:tickLblPos val="nextTo"/>
        <c:crossAx val="799092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Лист1!$C$4</c:f>
              <c:strCache>
                <c:ptCount val="1"/>
                <c:pt idx="0">
                  <c:v>2025 год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4.14111511753957E-3"/>
                  <c:y val="-2.9204415887537055E-2"/>
                </c:manualLayout>
              </c:layout>
              <c:showPercent val="1"/>
            </c:dLbl>
            <c:dLbl>
              <c:idx val="3"/>
              <c:layout>
                <c:manualLayout>
                  <c:x val="7.6615198064598072E-3"/>
                  <c:y val="4.4938108542883763E-2"/>
                </c:manualLayout>
              </c:layout>
              <c:showPercent val="1"/>
            </c:dLbl>
            <c:dLbl>
              <c:idx val="4"/>
              <c:layout>
                <c:manualLayout>
                  <c:x val="4.0880340777074845E-3"/>
                  <c:y val="1.2859125282607069E-2"/>
                </c:manualLayout>
              </c:layout>
              <c:showPercent val="1"/>
            </c:dLbl>
            <c:dLbl>
              <c:idx val="5"/>
              <c:layout>
                <c:manualLayout>
                  <c:x val="-6.1320080891527913E-2"/>
                  <c:y val="6.2138717808789004E-2"/>
                </c:manualLayout>
              </c:layout>
              <c:showPercent val="1"/>
            </c:dLbl>
            <c:dLbl>
              <c:idx val="6"/>
              <c:layout>
                <c:manualLayout>
                  <c:x val="-1.3069329255624505E-2"/>
                  <c:y val="-3.7111167555668443E-3"/>
                </c:manualLayout>
              </c:layout>
              <c:showPercent val="1"/>
            </c:dLbl>
            <c:dLbl>
              <c:idx val="7"/>
              <c:layout>
                <c:manualLayout>
                  <c:x val="-3.3246504785826754E-2"/>
                  <c:y val="-1.79500465667598E-2"/>
                </c:manualLayout>
              </c:layout>
              <c:showPercent val="1"/>
            </c:dLbl>
            <c:dLbl>
              <c:idx val="9"/>
              <c:layout>
                <c:manualLayout>
                  <c:x val="6.0927658248350967E-2"/>
                  <c:y val="-5.0014901363136341E-2"/>
                </c:manualLayout>
              </c:layout>
              <c:showPercent val="1"/>
            </c:dLbl>
            <c:numFmt formatCode="0.00%" sourceLinked="0"/>
            <c:showPercent val="1"/>
            <c:showLeaderLines val="1"/>
          </c:dLbls>
          <c:cat>
            <c:strRef>
              <c:f>Лист1!$B$5:$B$15</c:f>
              <c:strCache>
                <c:ptCount val="11"/>
                <c:pt idx="0">
                  <c:v>Общегосударственные расходы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Культура,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Обслуживание государственного и муниципального долга</c:v>
                </c:pt>
              </c:strCache>
            </c:strRef>
          </c:cat>
          <c:val>
            <c:numRef>
              <c:f>Лист1!$C$5:$C$15</c:f>
              <c:numCache>
                <c:formatCode>#,##0.0</c:formatCode>
                <c:ptCount val="11"/>
                <c:pt idx="0">
                  <c:v>121742.3</c:v>
                </c:pt>
                <c:pt idx="1">
                  <c:v>780.8</c:v>
                </c:pt>
                <c:pt idx="2">
                  <c:v>2446.1999999999998</c:v>
                </c:pt>
                <c:pt idx="3">
                  <c:v>43517.2</c:v>
                </c:pt>
                <c:pt idx="4">
                  <c:v>23671</c:v>
                </c:pt>
                <c:pt idx="5">
                  <c:v>182.2</c:v>
                </c:pt>
                <c:pt idx="6">
                  <c:v>487054.3</c:v>
                </c:pt>
                <c:pt idx="7">
                  <c:v>64558</c:v>
                </c:pt>
                <c:pt idx="8">
                  <c:v>21796.799999999996</c:v>
                </c:pt>
                <c:pt idx="9">
                  <c:v>1230</c:v>
                </c:pt>
                <c:pt idx="10">
                  <c:v>30165</c:v>
                </c:pt>
              </c:numCache>
            </c:numRef>
          </c:val>
          <c:bubble3D val="1"/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68130595813521622"/>
          <c:y val="2.2494217925729816E-2"/>
          <c:w val="0.30931537717001845"/>
          <c:h val="0.91649606299212583"/>
        </c:manualLayout>
      </c:layout>
      <c:txPr>
        <a:bodyPr/>
        <a:lstStyle/>
        <a:p>
          <a:pPr>
            <a:defRPr kern="300" baseline="0"/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Лист1!$D$4</c:f>
              <c:strCache>
                <c:ptCount val="1"/>
                <c:pt idx="0">
                  <c:v>2026 год*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0841373979267152E-4"/>
                  <c:y val="-6.0363822904548762E-3"/>
                </c:manualLayout>
              </c:layout>
              <c:showPercent val="1"/>
            </c:dLbl>
            <c:dLbl>
              <c:idx val="2"/>
              <c:layout>
                <c:manualLayout>
                  <c:x val="3.8571831413635443E-3"/>
                  <c:y val="-1.8110051930482061E-2"/>
                </c:manualLayout>
              </c:layout>
              <c:showPercent val="1"/>
            </c:dLbl>
            <c:dLbl>
              <c:idx val="3"/>
              <c:layout>
                <c:manualLayout>
                  <c:x val="1.9083750894774525E-2"/>
                  <c:y val="3.380214792250035E-3"/>
                </c:manualLayout>
              </c:layout>
              <c:showPercent val="1"/>
            </c:dLbl>
            <c:dLbl>
              <c:idx val="4"/>
              <c:layout>
                <c:manualLayout>
                  <c:x val="1.2487206942858665E-3"/>
                  <c:y val="3.7891748051091113E-2"/>
                </c:manualLayout>
              </c:layout>
              <c:showPercent val="1"/>
            </c:dLbl>
            <c:dLbl>
              <c:idx val="5"/>
              <c:layout>
                <c:manualLayout>
                  <c:x val="-4.2661654781112171E-4"/>
                  <c:y val="5.6030784899214744E-2"/>
                </c:manualLayout>
              </c:layout>
              <c:showPercent val="1"/>
            </c:dLbl>
            <c:dLbl>
              <c:idx val="6"/>
              <c:layout>
                <c:manualLayout>
                  <c:x val="-1.4890310011023228E-2"/>
                  <c:y val="2.2560227611507392E-2"/>
                </c:manualLayout>
              </c:layout>
              <c:showPercent val="1"/>
            </c:dLbl>
            <c:dLbl>
              <c:idx val="7"/>
              <c:layout>
                <c:manualLayout>
                  <c:x val="-7.3082618992686438E-3"/>
                  <c:y val="1.7936461591734711E-3"/>
                </c:manualLayout>
              </c:layout>
              <c:showPercent val="1"/>
            </c:dLbl>
            <c:dLbl>
              <c:idx val="8"/>
              <c:layout>
                <c:manualLayout>
                  <c:x val="-3.9362060649340072E-2"/>
                  <c:y val="2.08996376412156E-2"/>
                </c:manualLayout>
              </c:layout>
              <c:showPercent val="1"/>
            </c:dLbl>
            <c:dLbl>
              <c:idx val="9"/>
              <c:layout>
                <c:manualLayout>
                  <c:x val="1.6174497418591907E-2"/>
                  <c:y val="-8.6391513007238116E-3"/>
                </c:manualLayout>
              </c:layout>
              <c:showPercent val="1"/>
            </c:dLbl>
            <c:dLbl>
              <c:idx val="10"/>
              <c:layout>
                <c:manualLayout>
                  <c:x val="2.9280453391860948E-2"/>
                  <c:y val="-8.3497133949293045E-3"/>
                </c:manualLayout>
              </c:layout>
              <c:showPercent val="1"/>
            </c:dLbl>
            <c:showPercent val="1"/>
            <c:showLeaderLines val="1"/>
          </c:dLbls>
          <c:cat>
            <c:strRef>
              <c:f>Лист1!$B$5:$B$15</c:f>
              <c:strCache>
                <c:ptCount val="11"/>
                <c:pt idx="0">
                  <c:v>Общегосударственные расходы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Культура,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Обслуживание государственного и муниципального долга</c:v>
                </c:pt>
              </c:strCache>
            </c:strRef>
          </c:cat>
          <c:val>
            <c:numRef>
              <c:f>Лист1!$D$5:$D$15</c:f>
              <c:numCache>
                <c:formatCode>#,##0.0</c:formatCode>
                <c:ptCount val="11"/>
                <c:pt idx="0">
                  <c:v>115697.7</c:v>
                </c:pt>
                <c:pt idx="1">
                  <c:v>863.6</c:v>
                </c:pt>
                <c:pt idx="2">
                  <c:v>4560</c:v>
                </c:pt>
                <c:pt idx="3">
                  <c:v>40396.400000000001</c:v>
                </c:pt>
                <c:pt idx="4">
                  <c:v>26182.9</c:v>
                </c:pt>
                <c:pt idx="5">
                  <c:v>183.8</c:v>
                </c:pt>
                <c:pt idx="6">
                  <c:v>411206.7</c:v>
                </c:pt>
                <c:pt idx="7">
                  <c:v>68438</c:v>
                </c:pt>
                <c:pt idx="8">
                  <c:v>19766.400000000001</c:v>
                </c:pt>
                <c:pt idx="9">
                  <c:v>693.5</c:v>
                </c:pt>
                <c:pt idx="10">
                  <c:v>39546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69477394728931263"/>
          <c:y val="7.9527911746686178E-2"/>
          <c:w val="0.28176961769993547"/>
          <c:h val="0.88960595834781375"/>
        </c:manualLayout>
      </c:layout>
      <c:txPr>
        <a:bodyPr/>
        <a:lstStyle/>
        <a:p>
          <a:pPr>
            <a:defRPr sz="900" kern="400" baseline="0"/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Лист1!$E$4</c:f>
              <c:strCache>
                <c:ptCount val="1"/>
                <c:pt idx="0">
                  <c:v>2027 год*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7.1058925219916434E-3"/>
                  <c:y val="-3.9879573876795064E-4"/>
                </c:manualLayout>
              </c:layout>
              <c:showPercent val="1"/>
            </c:dLbl>
            <c:dLbl>
              <c:idx val="3"/>
              <c:layout>
                <c:manualLayout>
                  <c:x val="1.3080335355860423E-2"/>
                  <c:y val="1.5022850084915933E-2"/>
                </c:manualLayout>
              </c:layout>
              <c:showPercent val="1"/>
            </c:dLbl>
            <c:dLbl>
              <c:idx val="4"/>
              <c:layout>
                <c:manualLayout>
                  <c:x val="-1.4993059470337581E-2"/>
                  <c:y val="7.3022482509970954E-2"/>
                </c:manualLayout>
              </c:layout>
              <c:showPercent val="1"/>
            </c:dLbl>
            <c:dLbl>
              <c:idx val="5"/>
              <c:layout>
                <c:manualLayout>
                  <c:x val="-2.3917853224467035E-3"/>
                  <c:y val="-0.10195197130607786"/>
                </c:manualLayout>
              </c:layout>
              <c:showPercent val="1"/>
            </c:dLbl>
            <c:dLbl>
              <c:idx val="6"/>
              <c:layout>
                <c:manualLayout>
                  <c:x val="-3.8847572360578002E-2"/>
                  <c:y val="2.1490968040759652E-2"/>
                </c:manualLayout>
              </c:layout>
              <c:showPercent val="1"/>
            </c:dLbl>
            <c:dLbl>
              <c:idx val="7"/>
              <c:layout>
                <c:manualLayout>
                  <c:x val="-3.6217170356018201E-2"/>
                  <c:y val="3.0935000771962467E-2"/>
                </c:manualLayout>
              </c:layout>
              <c:showPercent val="1"/>
            </c:dLbl>
            <c:dLbl>
              <c:idx val="10"/>
              <c:layout>
                <c:manualLayout>
                  <c:x val="4.5017002782273462E-2"/>
                  <c:y val="-3.2533041910686442E-2"/>
                </c:manualLayout>
              </c:layout>
              <c:showPercent val="1"/>
            </c:dLbl>
            <c:dLbl>
              <c:idx val="11"/>
              <c:layout>
                <c:manualLayout>
                  <c:x val="5.1862001660877843E-2"/>
                  <c:y val="3.8015710669618438E-4"/>
                </c:manualLayout>
              </c:layout>
              <c:showPercent val="1"/>
            </c:dLbl>
            <c:numFmt formatCode="0.00%" sourceLinked="0"/>
            <c:showPercent val="1"/>
            <c:showLeaderLines val="1"/>
          </c:dLbls>
          <c:cat>
            <c:strRef>
              <c:f>Лист1!$B$5:$B$15</c:f>
              <c:strCache>
                <c:ptCount val="11"/>
                <c:pt idx="0">
                  <c:v>Общегосударственные расходы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Культура,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Обслуживание государственного и муниципального долга</c:v>
                </c:pt>
              </c:strCache>
            </c:strRef>
          </c:cat>
          <c:val>
            <c:numRef>
              <c:f>Лист1!$E$5:$E$15</c:f>
              <c:numCache>
                <c:formatCode>#,##0.0</c:formatCode>
                <c:ptCount val="11"/>
                <c:pt idx="0">
                  <c:v>112659.8</c:v>
                </c:pt>
                <c:pt idx="1">
                  <c:v>898</c:v>
                </c:pt>
                <c:pt idx="2">
                  <c:v>3000</c:v>
                </c:pt>
                <c:pt idx="3">
                  <c:v>46126</c:v>
                </c:pt>
                <c:pt idx="4">
                  <c:v>24540.1</c:v>
                </c:pt>
                <c:pt idx="5">
                  <c:v>185.3</c:v>
                </c:pt>
                <c:pt idx="6">
                  <c:v>387503.6</c:v>
                </c:pt>
                <c:pt idx="7">
                  <c:v>67987</c:v>
                </c:pt>
                <c:pt idx="8">
                  <c:v>14129.5</c:v>
                </c:pt>
                <c:pt idx="9">
                  <c:v>693.5</c:v>
                </c:pt>
                <c:pt idx="10">
                  <c:v>36000</c:v>
                </c:pt>
              </c:numCache>
            </c:numRef>
          </c:val>
          <c:bubble3D val="1"/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65339564656034976"/>
          <c:y val="4.8945741212953357E-2"/>
          <c:w val="0.33736647815097309"/>
          <c:h val="0.93769551937680684"/>
        </c:manualLayout>
      </c:layout>
      <c:txPr>
        <a:bodyPr/>
        <a:lstStyle/>
        <a:p>
          <a:pPr>
            <a:defRPr kern="400" baseline="0"/>
          </a:pPr>
          <a:endParaRPr lang="ru-RU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Лист1!$C$7</c:f>
              <c:strCache>
                <c:ptCount val="1"/>
                <c:pt idx="0">
                  <c:v>2025 год</c:v>
                </c:pt>
              </c:strCache>
            </c:strRef>
          </c:tx>
          <c:dPt>
            <c:idx val="0"/>
            <c:explosion val="22"/>
          </c:dPt>
          <c:dLbls>
            <c:dLbl>
              <c:idx val="0"/>
              <c:layout>
                <c:manualLayout>
                  <c:x val="-0.14572440370663944"/>
                  <c:y val="0.17995811284936464"/>
                </c:manualLayout>
              </c:layout>
              <c:showPercent val="1"/>
            </c:dLbl>
            <c:dLbl>
              <c:idx val="1"/>
              <c:layout>
                <c:manualLayout>
                  <c:x val="-2.6891455764676813E-2"/>
                  <c:y val="3.1779819616252328E-2"/>
                </c:manualLayout>
              </c:layout>
              <c:showPercent val="1"/>
            </c:dLbl>
            <c:dLbl>
              <c:idx val="2"/>
              <c:layout>
                <c:manualLayout>
                  <c:x val="6.1850574307027104E-3"/>
                  <c:y val="8.22440752739E-2"/>
                </c:manualLayout>
              </c:layout>
              <c:showPercent val="1"/>
            </c:dLbl>
            <c:dLbl>
              <c:idx val="3"/>
              <c:layout>
                <c:manualLayout>
                  <c:x val="7.1381020560220513E-4"/>
                  <c:y val="5.0320686488127493E-2"/>
                </c:manualLayout>
              </c:layout>
              <c:showPercent val="1"/>
            </c:dLbl>
            <c:dLbl>
              <c:idx val="4"/>
              <c:layout>
                <c:manualLayout>
                  <c:x val="4.7009877430348743E-3"/>
                  <c:y val="-4.1402950546262293E-3"/>
                </c:manualLayout>
              </c:layout>
              <c:showPercent val="1"/>
            </c:dLbl>
            <c:dLbl>
              <c:idx val="5"/>
              <c:layout>
                <c:manualLayout>
                  <c:x val="1.1128670317513739E-2"/>
                  <c:y val="-3.3949650876363792E-2"/>
                </c:manualLayout>
              </c:layout>
              <c:showPercent val="1"/>
            </c:dLbl>
            <c:dLbl>
              <c:idx val="6"/>
              <c:layout>
                <c:manualLayout>
                  <c:x val="1.8770294896294705E-2"/>
                  <c:y val="-7.1954900220195753E-2"/>
                </c:manualLayout>
              </c:layout>
              <c:showPercent val="1"/>
            </c:dLbl>
            <c:dLbl>
              <c:idx val="7"/>
              <c:layout>
                <c:manualLayout>
                  <c:x val="-6.6627598478471673E-3"/>
                  <c:y val="8.0847605913667728E-2"/>
                </c:manualLayout>
              </c:layout>
              <c:showPercent val="1"/>
            </c:dLbl>
            <c:dLbl>
              <c:idx val="8"/>
              <c:layout>
                <c:manualLayout>
                  <c:x val="-2.0175059315694115E-2"/>
                  <c:y val="-5.9538165342802117E-2"/>
                </c:manualLayout>
              </c:layout>
              <c:showPercent val="1"/>
            </c:dLbl>
            <c:dLbl>
              <c:idx val="10"/>
              <c:layout>
                <c:manualLayout>
                  <c:x val="-8.0461128425431891E-2"/>
                  <c:y val="-1.1968503937007925E-2"/>
                </c:manualLayout>
              </c:layout>
              <c:showPercent val="1"/>
            </c:dLbl>
            <c:dLbl>
              <c:idx val="11"/>
              <c:layout>
                <c:manualLayout>
                  <c:x val="-4.0753426420848643E-2"/>
                  <c:y val="-1.0909412311748001E-2"/>
                </c:manualLayout>
              </c:layout>
              <c:showPercent val="1"/>
            </c:dLbl>
            <c:dLbl>
              <c:idx val="12"/>
              <c:layout>
                <c:manualLayout>
                  <c:x val="-2.1360870868544015E-2"/>
                  <c:y val="-1.8811711493603583E-2"/>
                </c:manualLayout>
              </c:layout>
              <c:showPercent val="1"/>
            </c:dLbl>
            <c:dLbl>
              <c:idx val="13"/>
              <c:layout>
                <c:manualLayout>
                  <c:x val="4.4791150863234423E-2"/>
                  <c:y val="7.6995500013450039E-4"/>
                </c:manualLayout>
              </c:layout>
              <c:showPercent val="1"/>
            </c:dLbl>
            <c:numFmt formatCode="0.00%" sourceLinked="0"/>
            <c:showPercent val="1"/>
            <c:showLeaderLines val="1"/>
          </c:dLbls>
          <c:cat>
            <c:strRef>
              <c:f>Лист1!$B$8:$B$21</c:f>
              <c:strCache>
                <c:ptCount val="14"/>
                <c:pt idx="0">
                  <c:v>Развитие системы образования</c:v>
                </c:pt>
                <c:pt idx="1">
                  <c:v>Социальная поддержка населения</c:v>
                </c:pt>
                <c:pt idx="2">
                  <c:v>Развитие культуры</c:v>
                </c:pt>
                <c:pt idx="3">
                  <c:v>Развитие физической культуры, спорта, туризма и молодежной политики</c:v>
                </c:pt>
                <c:pt idx="4">
                  <c:v>Эффективное управление муниципальными финансами</c:v>
                </c:pt>
                <c:pt idx="5">
                  <c:v>Развитие и поддержка субъектов малого и среднего предпринимательства</c:v>
                </c:pt>
                <c:pt idx="6">
                  <c:v>Антинаркотическая политика</c:v>
                </c:pt>
                <c:pt idx="7">
                  <c:v>Защита населения от чрезвычайных ситуаций</c:v>
                </c:pt>
                <c:pt idx="8">
                  <c:v>Муниципальное управление</c:v>
                </c:pt>
                <c:pt idx="9">
                  <c:v>Профилактика правонарушений, экстремизма и терроризма</c:v>
                </c:pt>
                <c:pt idx="10">
                  <c:v>Жилищно-коммунальное хозяйство и благоустройство</c:v>
                </c:pt>
                <c:pt idx="11">
                  <c:v>Формирование современной городской среды</c:v>
                </c:pt>
                <c:pt idx="12">
                  <c:v>Организация и осуществление дорожной деятельности</c:v>
                </c:pt>
                <c:pt idx="13">
                  <c:v>Непрограммные направления деятельности</c:v>
                </c:pt>
              </c:strCache>
            </c:strRef>
          </c:cat>
          <c:val>
            <c:numRef>
              <c:f>Лист1!$C$8:$C$21</c:f>
              <c:numCache>
                <c:formatCode>#,##0.0</c:formatCode>
                <c:ptCount val="14"/>
                <c:pt idx="0">
                  <c:v>525754.23</c:v>
                </c:pt>
                <c:pt idx="1">
                  <c:v>13836.9</c:v>
                </c:pt>
                <c:pt idx="2">
                  <c:v>67387.899999999994</c:v>
                </c:pt>
                <c:pt idx="3">
                  <c:v>4190.3</c:v>
                </c:pt>
                <c:pt idx="4">
                  <c:v>30165</c:v>
                </c:pt>
                <c:pt idx="5">
                  <c:v>150</c:v>
                </c:pt>
                <c:pt idx="6">
                  <c:v>40</c:v>
                </c:pt>
                <c:pt idx="7">
                  <c:v>2446.2399999999998</c:v>
                </c:pt>
                <c:pt idx="8">
                  <c:v>115150.3</c:v>
                </c:pt>
                <c:pt idx="9">
                  <c:v>30.6</c:v>
                </c:pt>
                <c:pt idx="10">
                  <c:v>9749</c:v>
                </c:pt>
                <c:pt idx="11">
                  <c:v>1001.770000000001</c:v>
                </c:pt>
                <c:pt idx="12">
                  <c:v>17188.93</c:v>
                </c:pt>
                <c:pt idx="13">
                  <c:v>10052.66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65979291221584324"/>
          <c:y val="3.105219192233739E-2"/>
          <c:w val="0.33822590898277544"/>
          <c:h val="0.93542377824240897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>
        <c:manualLayout>
          <c:layoutTarget val="inner"/>
          <c:xMode val="edge"/>
          <c:yMode val="edge"/>
          <c:x val="0.1238331347195462"/>
          <c:y val="0.23006804244256257"/>
          <c:w val="0.53045814817702053"/>
          <c:h val="0.59247063311398873"/>
        </c:manualLayout>
      </c:layout>
      <c:pieChart>
        <c:varyColors val="1"/>
        <c:ser>
          <c:idx val="0"/>
          <c:order val="0"/>
          <c:tx>
            <c:strRef>
              <c:f>Лист1!$D$7</c:f>
              <c:strCache>
                <c:ptCount val="1"/>
                <c:pt idx="0">
                  <c:v>2026 год*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4.5822507872268346E-2"/>
                  <c:y val="0.10944010300599227"/>
                </c:manualLayout>
              </c:layout>
              <c:showPercent val="1"/>
            </c:dLbl>
            <c:dLbl>
              <c:idx val="1"/>
              <c:layout>
                <c:manualLayout>
                  <c:x val="-3.765542465865631E-2"/>
                  <c:y val="2.4713711733900572E-2"/>
                </c:manualLayout>
              </c:layout>
              <c:showPercent val="1"/>
            </c:dLbl>
            <c:dLbl>
              <c:idx val="2"/>
              <c:layout>
                <c:manualLayout>
                  <c:x val="-1.9016880315703186E-2"/>
                  <c:y val="1.5308562460417717E-2"/>
                </c:manualLayout>
              </c:layout>
              <c:showPercent val="1"/>
            </c:dLbl>
            <c:dLbl>
              <c:idx val="3"/>
              <c:layout>
                <c:manualLayout>
                  <c:x val="-6.9356647185343711E-3"/>
                  <c:y val="3.1107628134160955E-2"/>
                </c:manualLayout>
              </c:layout>
              <c:showPercent val="1"/>
            </c:dLbl>
            <c:dLbl>
              <c:idx val="4"/>
              <c:layout>
                <c:manualLayout>
                  <c:x val="-4.2396381553296607E-2"/>
                  <c:y val="1.5594117086075141E-2"/>
                </c:manualLayout>
              </c:layout>
              <c:showPercent val="1"/>
            </c:dLbl>
            <c:dLbl>
              <c:idx val="5"/>
              <c:layout>
                <c:manualLayout>
                  <c:x val="-4.3907913817935955E-2"/>
                  <c:y val="1.8670580869334513E-2"/>
                </c:manualLayout>
              </c:layout>
              <c:showPercent val="1"/>
            </c:dLbl>
            <c:dLbl>
              <c:idx val="6"/>
              <c:layout>
                <c:manualLayout>
                  <c:x val="-4.1105600708230397E-2"/>
                  <c:y val="-2.6484225016896602E-2"/>
                </c:manualLayout>
              </c:layout>
              <c:showPercent val="1"/>
            </c:dLbl>
            <c:dLbl>
              <c:idx val="7"/>
              <c:layout>
                <c:manualLayout>
                  <c:x val="-9.3492220255901749E-3"/>
                  <c:y val="-5.71257976639176E-2"/>
                </c:manualLayout>
              </c:layout>
              <c:showPercent val="1"/>
            </c:dLbl>
            <c:dLbl>
              <c:idx val="8"/>
              <c:layout>
                <c:manualLayout>
                  <c:x val="-5.7732387411969593E-2"/>
                  <c:y val="-0.11497452864840818"/>
                </c:manualLayout>
              </c:layout>
              <c:showPercent val="1"/>
            </c:dLbl>
            <c:numFmt formatCode="0.00%" sourceLinked="0"/>
            <c:showPercent val="1"/>
            <c:showLeaderLines val="1"/>
          </c:dLbls>
          <c:cat>
            <c:strRef>
              <c:f>Лист1!$B$8:$B$21</c:f>
              <c:strCache>
                <c:ptCount val="14"/>
                <c:pt idx="0">
                  <c:v>Развитие системы образования</c:v>
                </c:pt>
                <c:pt idx="1">
                  <c:v>Социальная поддержка населения</c:v>
                </c:pt>
                <c:pt idx="2">
                  <c:v>Развитие культуры</c:v>
                </c:pt>
                <c:pt idx="3">
                  <c:v>Развитие физической культуры, спорта, туризма и молодежной политики</c:v>
                </c:pt>
                <c:pt idx="4">
                  <c:v>Эффективное управление муниципальными финансами</c:v>
                </c:pt>
                <c:pt idx="5">
                  <c:v>Развитие и поддержка субъектов малого и среднего предпринимательства</c:v>
                </c:pt>
                <c:pt idx="6">
                  <c:v>Антинаркотическая политика</c:v>
                </c:pt>
                <c:pt idx="7">
                  <c:v>Защита населения от чрезвычайных ситуаций</c:v>
                </c:pt>
                <c:pt idx="8">
                  <c:v>Муниципальное управление</c:v>
                </c:pt>
                <c:pt idx="9">
                  <c:v>Профилактика правонарушений, экстремизма и терроризма</c:v>
                </c:pt>
                <c:pt idx="10">
                  <c:v>Жилищно-коммунальное хозяйство и благоустройство</c:v>
                </c:pt>
                <c:pt idx="11">
                  <c:v>Формирование современной городской среды</c:v>
                </c:pt>
                <c:pt idx="12">
                  <c:v>Организация и осуществление дорожной деятельности</c:v>
                </c:pt>
                <c:pt idx="13">
                  <c:v>Непрограммные направления деятельности</c:v>
                </c:pt>
              </c:strCache>
            </c:strRef>
          </c:cat>
          <c:val>
            <c:numRef>
              <c:f>Лист1!$D$8:$D$21</c:f>
              <c:numCache>
                <c:formatCode>#,##0.0</c:formatCode>
                <c:ptCount val="14"/>
                <c:pt idx="0">
                  <c:v>441334.57</c:v>
                </c:pt>
                <c:pt idx="1">
                  <c:v>8237.7999999999829</c:v>
                </c:pt>
                <c:pt idx="2">
                  <c:v>71016.399999999994</c:v>
                </c:pt>
                <c:pt idx="3">
                  <c:v>3699.5</c:v>
                </c:pt>
                <c:pt idx="4">
                  <c:v>39546</c:v>
                </c:pt>
                <c:pt idx="5">
                  <c:v>50</c:v>
                </c:pt>
                <c:pt idx="6">
                  <c:v>40</c:v>
                </c:pt>
                <c:pt idx="7">
                  <c:v>4560</c:v>
                </c:pt>
                <c:pt idx="8">
                  <c:v>110221.1</c:v>
                </c:pt>
                <c:pt idx="9">
                  <c:v>30.6</c:v>
                </c:pt>
                <c:pt idx="10">
                  <c:v>19802.400000000001</c:v>
                </c:pt>
                <c:pt idx="11">
                  <c:v>2560.4100000000012</c:v>
                </c:pt>
                <c:pt idx="12">
                  <c:v>16748.8</c:v>
                </c:pt>
                <c:pt idx="13">
                  <c:v>9687.2800000000007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65365482779999284"/>
          <c:y val="2.0082602882186898E-2"/>
          <c:w val="0.33502975494399923"/>
          <c:h val="0.97991739711781312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Лист1!$E$7</c:f>
              <c:strCache>
                <c:ptCount val="1"/>
                <c:pt idx="0">
                  <c:v>2027 год*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1.8308396471820639E-2"/>
                  <c:y val="0.1040687587660118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
35,00%</a:t>
                    </a:r>
                  </a:p>
                </c:rich>
              </c:tx>
              <c:showPercent val="1"/>
            </c:dLbl>
            <c:dLbl>
              <c:idx val="1"/>
              <c:layout>
                <c:manualLayout>
                  <c:x val="-6.9000793406461969E-3"/>
                  <c:y val="3.0483597412731388E-2"/>
                </c:manualLayout>
              </c:layout>
              <c:showPercent val="1"/>
            </c:dLbl>
            <c:dLbl>
              <c:idx val="2"/>
              <c:layout>
                <c:manualLayout>
                  <c:x val="-2.3727553725394587E-2"/>
                  <c:y val="1.6093946487647275E-2"/>
                </c:manualLayout>
              </c:layout>
              <c:showPercent val="1"/>
            </c:dLbl>
            <c:dLbl>
              <c:idx val="4"/>
              <c:layout>
                <c:manualLayout>
                  <c:x val="-1.4186789369179881E-3"/>
                  <c:y val="5.7914816362934704E-3"/>
                </c:manualLayout>
              </c:layout>
              <c:showPercent val="1"/>
            </c:dLbl>
            <c:dLbl>
              <c:idx val="8"/>
              <c:layout>
                <c:manualLayout>
                  <c:x val="-1.5800333272037248E-3"/>
                  <c:y val="-5.9964531460594474E-2"/>
                </c:manualLayout>
              </c:layout>
              <c:showPercent val="1"/>
            </c:dLbl>
            <c:dLbl>
              <c:idx val="12"/>
              <c:layout>
                <c:manualLayout>
                  <c:x val="4.8630108328908295E-2"/>
                  <c:y val="-4.8287604695442694E-2"/>
                </c:manualLayout>
              </c:layout>
              <c:showPercent val="1"/>
            </c:dLbl>
            <c:dLbl>
              <c:idx val="13"/>
              <c:layout>
                <c:manualLayout>
                  <c:x val="5.7331127006435646E-2"/>
                  <c:y val="-7.731725324374876E-3"/>
                </c:manualLayout>
              </c:layout>
              <c:showPercent val="1"/>
            </c:dLbl>
            <c:numFmt formatCode="0.00%" sourceLinked="0"/>
            <c:showPercent val="1"/>
            <c:showLeaderLines val="1"/>
          </c:dLbls>
          <c:cat>
            <c:strRef>
              <c:f>Лист1!$B$8:$B$21</c:f>
              <c:strCache>
                <c:ptCount val="14"/>
                <c:pt idx="0">
                  <c:v>Развитие системы образования</c:v>
                </c:pt>
                <c:pt idx="1">
                  <c:v>Социальная поддержка населения</c:v>
                </c:pt>
                <c:pt idx="2">
                  <c:v>Развитие культуры</c:v>
                </c:pt>
                <c:pt idx="3">
                  <c:v>Развитие физической культуры, спорта, туризма и молодежной политики</c:v>
                </c:pt>
                <c:pt idx="4">
                  <c:v>Эффективное управление муниципальными финансами</c:v>
                </c:pt>
                <c:pt idx="5">
                  <c:v>Развитие и поддержка субъектов малого и среднего предпринимательства</c:v>
                </c:pt>
                <c:pt idx="6">
                  <c:v>Антинаркотическая политика</c:v>
                </c:pt>
                <c:pt idx="7">
                  <c:v>Защита населения от чрезвычайных ситуаций</c:v>
                </c:pt>
                <c:pt idx="8">
                  <c:v>Муниципальное управление</c:v>
                </c:pt>
                <c:pt idx="9">
                  <c:v>Профилактика правонарушений, экстремизма и терроризма</c:v>
                </c:pt>
                <c:pt idx="10">
                  <c:v>Жилищно-коммунальное хозяйство и благоустройство</c:v>
                </c:pt>
                <c:pt idx="11">
                  <c:v>Формирование современной городской среды</c:v>
                </c:pt>
                <c:pt idx="12">
                  <c:v>Организация и осуществление дорожной деятельности</c:v>
                </c:pt>
                <c:pt idx="13">
                  <c:v>Непрограммные направления деятельности</c:v>
                </c:pt>
              </c:strCache>
            </c:strRef>
          </c:cat>
          <c:val>
            <c:numRef>
              <c:f>Лист1!$E$8:$E$21</c:f>
              <c:numCache>
                <c:formatCode>#,##0.0</c:formatCode>
                <c:ptCount val="14"/>
                <c:pt idx="0">
                  <c:v>417649.45</c:v>
                </c:pt>
                <c:pt idx="1">
                  <c:v>8159.6</c:v>
                </c:pt>
                <c:pt idx="2">
                  <c:v>70565.38</c:v>
                </c:pt>
                <c:pt idx="3">
                  <c:v>3699.5</c:v>
                </c:pt>
                <c:pt idx="4">
                  <c:v>36000</c:v>
                </c:pt>
                <c:pt idx="5">
                  <c:v>50</c:v>
                </c:pt>
                <c:pt idx="6">
                  <c:v>40</c:v>
                </c:pt>
                <c:pt idx="7">
                  <c:v>3000</c:v>
                </c:pt>
                <c:pt idx="8">
                  <c:v>107254.48999999999</c:v>
                </c:pt>
                <c:pt idx="9">
                  <c:v>30.6</c:v>
                </c:pt>
                <c:pt idx="10">
                  <c:v>12900</c:v>
                </c:pt>
                <c:pt idx="11">
                  <c:v>2598.3100000000022</c:v>
                </c:pt>
                <c:pt idx="12">
                  <c:v>22223.3</c:v>
                </c:pt>
                <c:pt idx="13">
                  <c:v>9552.08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65190660324924765"/>
          <c:y val="6.1669477156063503E-2"/>
          <c:w val="0.33825329707906737"/>
          <c:h val="0.88944974798504151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784C6-BABE-482A-9085-5714F7100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2477</TotalTime>
  <Pages>46</Pages>
  <Words>8086</Words>
  <Characters>46096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</dc:creator>
  <cp:keywords/>
  <dc:description/>
  <cp:lastModifiedBy>Жукова</cp:lastModifiedBy>
  <cp:revision>323</cp:revision>
  <dcterms:created xsi:type="dcterms:W3CDTF">2022-02-07T13:21:00Z</dcterms:created>
  <dcterms:modified xsi:type="dcterms:W3CDTF">2024-12-06T09:31:00Z</dcterms:modified>
</cp:coreProperties>
</file>