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EF6F12">
        <w:rPr>
          <w:b/>
        </w:rPr>
        <w:t>11</w:t>
      </w:r>
      <w:r w:rsidR="009E5D6E">
        <w:rPr>
          <w:b/>
        </w:rPr>
        <w:t xml:space="preserve"> декабря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9E5D6E">
        <w:rPr>
          <w:b/>
        </w:rPr>
        <w:t>11</w:t>
      </w:r>
      <w:r w:rsidR="00EF6F12">
        <w:rPr>
          <w:b/>
        </w:rPr>
        <w:t>8</w:t>
      </w:r>
      <w:r w:rsidR="003D05C6">
        <w:rPr>
          <w:b/>
        </w:rPr>
        <w:t>4</w:t>
      </w:r>
    </w:p>
    <w:p w:rsidR="003C5EAE" w:rsidRDefault="00BE1464" w:rsidP="003C5EAE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EF6F12" w:rsidRPr="00EF6F12" w:rsidRDefault="003D05C6" w:rsidP="00EF6F12">
      <w:pPr>
        <w:spacing w:before="240"/>
        <w:ind w:right="79"/>
        <w:jc w:val="center"/>
        <w:rPr>
          <w:b/>
          <w:bCs/>
          <w:color w:val="000000" w:themeColor="text1"/>
        </w:rPr>
      </w:pPr>
      <w:r w:rsidRPr="004B0AD3">
        <w:rPr>
          <w:b/>
        </w:rPr>
        <w:t>Об утверждении программы профилактики рисков причинения вреда (ущерба) охраняемым законом ценностям</w:t>
      </w:r>
      <w:r>
        <w:rPr>
          <w:b/>
        </w:rPr>
        <w:t xml:space="preserve"> </w:t>
      </w:r>
      <w:r w:rsidRPr="004B0AD3">
        <w:rPr>
          <w:b/>
        </w:rPr>
        <w:t>по муниципальному земельному контролю</w:t>
      </w:r>
      <w:r>
        <w:rPr>
          <w:b/>
        </w:rPr>
        <w:t xml:space="preserve"> </w:t>
      </w:r>
      <w:r w:rsidRPr="004B0AD3">
        <w:rPr>
          <w:b/>
          <w:bCs/>
        </w:rPr>
        <w:t>в границах Беломорского муниципального округа Республики Карелия</w:t>
      </w:r>
      <w:r w:rsidRPr="004B0AD3">
        <w:rPr>
          <w:b/>
        </w:rPr>
        <w:t xml:space="preserve"> на 2026 год</w:t>
      </w:r>
    </w:p>
    <w:p w:rsidR="00FA236B" w:rsidRDefault="00FA236B" w:rsidP="00FA236B">
      <w:pPr>
        <w:jc w:val="center"/>
        <w:rPr>
          <w:b/>
        </w:rPr>
      </w:pPr>
    </w:p>
    <w:p w:rsidR="00EF6F12" w:rsidRPr="00160034" w:rsidRDefault="00EF6F12" w:rsidP="00FA236B">
      <w:pPr>
        <w:jc w:val="center"/>
        <w:rPr>
          <w:b/>
        </w:rPr>
      </w:pPr>
    </w:p>
    <w:p w:rsidR="003D05C6" w:rsidRDefault="003D05C6" w:rsidP="003D05C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t>В соответствии со статьей 17.1 Федерального закона от 06 октября 2003 г. № 131-ФЗ «Об общих принципах организации местного самоуправления в Российской Федерации»,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постановления Правительства Российской Федерации от 25 июня 2021 года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администрация Беломорского муниципального округа постановляет:</w:t>
      </w:r>
    </w:p>
    <w:p w:rsidR="003D05C6" w:rsidRDefault="003D05C6" w:rsidP="003D05C6">
      <w:pPr>
        <w:autoSpaceDE w:val="0"/>
        <w:autoSpaceDN w:val="0"/>
        <w:adjustRightInd w:val="0"/>
        <w:ind w:firstLine="709"/>
        <w:jc w:val="both"/>
      </w:pPr>
      <w:r>
        <w:t xml:space="preserve">1. Утвердить прилагаемую программу профилактики рисков причинения вреда (ущерба) охраняемым законом ценностям </w:t>
      </w:r>
      <w:r w:rsidRPr="004B0AD3">
        <w:t>по</w:t>
      </w:r>
      <w:r>
        <w:t xml:space="preserve"> </w:t>
      </w:r>
      <w:r w:rsidRPr="004B0AD3">
        <w:t>муниципальному земельному контролю</w:t>
      </w:r>
      <w:r>
        <w:t xml:space="preserve"> </w:t>
      </w:r>
      <w:r w:rsidRPr="004B0AD3">
        <w:rPr>
          <w:bCs/>
        </w:rPr>
        <w:t>в границах Беломорского муниципального округа Республики Карелия</w:t>
      </w:r>
      <w:r w:rsidRPr="004B0AD3">
        <w:t xml:space="preserve"> на 2026 год</w:t>
      </w:r>
      <w:r>
        <w:t>.</w:t>
      </w:r>
    </w:p>
    <w:p w:rsidR="003D05C6" w:rsidRDefault="003D05C6" w:rsidP="003D05C6">
      <w:pPr>
        <w:autoSpaceDE w:val="0"/>
        <w:autoSpaceDN w:val="0"/>
        <w:adjustRightInd w:val="0"/>
        <w:ind w:firstLine="709"/>
        <w:jc w:val="both"/>
      </w:pPr>
      <w:r>
        <w:t>2. Разместить на официальном сайте Беломорского муниципального округа Республики Карелия в информационно - телекоммуникационной сети Интернет.</w:t>
      </w:r>
    </w:p>
    <w:p w:rsidR="00EF6F12" w:rsidRDefault="00EF6F12" w:rsidP="00EF6F12">
      <w:pPr>
        <w:rPr>
          <w:sz w:val="22"/>
          <w:szCs w:val="22"/>
        </w:rPr>
      </w:pPr>
    </w:p>
    <w:p w:rsidR="007212BC" w:rsidRPr="00602DD5" w:rsidRDefault="007212BC" w:rsidP="00602DD5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9E5D6E" w:rsidRDefault="009E5D6E" w:rsidP="007212BC">
      <w:pPr>
        <w:shd w:val="clear" w:color="auto" w:fill="FFFFFF"/>
        <w:tabs>
          <w:tab w:val="left" w:pos="709"/>
          <w:tab w:val="left" w:pos="993"/>
        </w:tabs>
        <w:jc w:val="both"/>
      </w:pPr>
    </w:p>
    <w:p w:rsidR="00EF6F12" w:rsidRPr="00641652" w:rsidRDefault="00EF6F12" w:rsidP="00EF6F12">
      <w:pPr>
        <w:shd w:val="clear" w:color="auto" w:fill="FFFFFF"/>
        <w:tabs>
          <w:tab w:val="left" w:pos="709"/>
          <w:tab w:val="left" w:pos="851"/>
        </w:tabs>
        <w:jc w:val="both"/>
      </w:pPr>
    </w:p>
    <w:p w:rsidR="007212BC" w:rsidRPr="009C2D8B" w:rsidRDefault="007212BC" w:rsidP="007212BC">
      <w:pPr>
        <w:jc w:val="both"/>
      </w:pPr>
      <w:r w:rsidRPr="009C2D8B">
        <w:t>Исполняющий обязанности</w:t>
      </w:r>
      <w:r>
        <w:t xml:space="preserve"> главы</w:t>
      </w:r>
      <w:r w:rsidRPr="009C2D8B">
        <w:t xml:space="preserve">                    </w:t>
      </w:r>
      <w:r>
        <w:t xml:space="preserve">                                                     </w:t>
      </w:r>
      <w:r w:rsidRPr="009C2D8B">
        <w:t xml:space="preserve">                                             </w:t>
      </w:r>
    </w:p>
    <w:p w:rsidR="003D05C6" w:rsidRDefault="007212BC" w:rsidP="007212BC">
      <w:pPr>
        <w:tabs>
          <w:tab w:val="left" w:pos="709"/>
          <w:tab w:val="left" w:pos="993"/>
          <w:tab w:val="left" w:pos="9356"/>
        </w:tabs>
        <w:jc w:val="both"/>
      </w:pPr>
      <w:r w:rsidRPr="009C2D8B">
        <w:t>Беломорского муниципального округа</w:t>
      </w:r>
      <w:r>
        <w:t xml:space="preserve">                                                                 Е.Г. Котинова</w:t>
      </w:r>
      <w:r w:rsidRPr="009C2D8B">
        <w:t xml:space="preserve">     </w:t>
      </w:r>
    </w:p>
    <w:p w:rsidR="003D05C6" w:rsidRDefault="003D05C6" w:rsidP="007212BC">
      <w:pPr>
        <w:tabs>
          <w:tab w:val="left" w:pos="709"/>
          <w:tab w:val="left" w:pos="993"/>
          <w:tab w:val="left" w:pos="9356"/>
        </w:tabs>
        <w:jc w:val="both"/>
      </w:pPr>
    </w:p>
    <w:p w:rsidR="003D05C6" w:rsidRDefault="003D05C6" w:rsidP="007212BC">
      <w:pPr>
        <w:tabs>
          <w:tab w:val="left" w:pos="709"/>
          <w:tab w:val="left" w:pos="993"/>
          <w:tab w:val="left" w:pos="9356"/>
        </w:tabs>
        <w:jc w:val="both"/>
      </w:pPr>
    </w:p>
    <w:p w:rsidR="003D05C6" w:rsidRDefault="003D05C6" w:rsidP="007212BC">
      <w:pPr>
        <w:tabs>
          <w:tab w:val="left" w:pos="709"/>
          <w:tab w:val="left" w:pos="993"/>
          <w:tab w:val="left" w:pos="9356"/>
        </w:tabs>
        <w:jc w:val="both"/>
      </w:pPr>
    </w:p>
    <w:p w:rsidR="003D05C6" w:rsidRDefault="003D05C6" w:rsidP="007212BC">
      <w:pPr>
        <w:tabs>
          <w:tab w:val="left" w:pos="709"/>
          <w:tab w:val="left" w:pos="993"/>
          <w:tab w:val="left" w:pos="9356"/>
        </w:tabs>
        <w:jc w:val="both"/>
      </w:pPr>
    </w:p>
    <w:p w:rsidR="003D05C6" w:rsidRDefault="007212BC" w:rsidP="003D05C6">
      <w:pPr>
        <w:pStyle w:val="ab"/>
        <w:ind w:left="7068"/>
      </w:pPr>
      <w:r w:rsidRPr="009C2D8B">
        <w:t xml:space="preserve">                                        </w:t>
      </w:r>
    </w:p>
    <w:p w:rsidR="003D05C6" w:rsidRDefault="003D05C6" w:rsidP="003D05C6">
      <w:pPr>
        <w:pStyle w:val="ab"/>
        <w:ind w:left="7068"/>
      </w:pPr>
    </w:p>
    <w:p w:rsidR="003D05C6" w:rsidRDefault="003D05C6" w:rsidP="003D05C6">
      <w:pPr>
        <w:pStyle w:val="ab"/>
        <w:ind w:left="7068"/>
      </w:pPr>
    </w:p>
    <w:p w:rsidR="003D05C6" w:rsidRDefault="003D05C6" w:rsidP="003D05C6">
      <w:pPr>
        <w:pStyle w:val="ab"/>
        <w:ind w:left="7068"/>
      </w:pPr>
    </w:p>
    <w:p w:rsidR="003D05C6" w:rsidRDefault="003D05C6" w:rsidP="003D05C6">
      <w:pPr>
        <w:pStyle w:val="ab"/>
        <w:ind w:left="7068"/>
      </w:pPr>
    </w:p>
    <w:p w:rsidR="003D05C6" w:rsidRDefault="003D05C6" w:rsidP="003D05C6">
      <w:pPr>
        <w:pStyle w:val="ab"/>
        <w:ind w:left="7068"/>
      </w:pPr>
    </w:p>
    <w:p w:rsidR="003D05C6" w:rsidRDefault="003D05C6" w:rsidP="003D05C6">
      <w:pPr>
        <w:pStyle w:val="ab"/>
        <w:ind w:left="7068"/>
      </w:pPr>
    </w:p>
    <w:p w:rsidR="003D05C6" w:rsidRDefault="003D05C6" w:rsidP="003D05C6">
      <w:pPr>
        <w:pStyle w:val="ab"/>
        <w:ind w:left="7068"/>
      </w:pPr>
    </w:p>
    <w:p w:rsidR="003D05C6" w:rsidRPr="00C51843" w:rsidRDefault="003D05C6" w:rsidP="003D05C6">
      <w:pPr>
        <w:pStyle w:val="ab"/>
        <w:ind w:left="7068"/>
        <w:jc w:val="right"/>
        <w:rPr>
          <w:b w:val="0"/>
          <w:sz w:val="24"/>
          <w:szCs w:val="24"/>
        </w:rPr>
      </w:pPr>
      <w:r w:rsidRPr="00C51843">
        <w:rPr>
          <w:b w:val="0"/>
          <w:sz w:val="24"/>
          <w:szCs w:val="24"/>
        </w:rPr>
        <w:lastRenderedPageBreak/>
        <w:t xml:space="preserve">Утверждена </w:t>
      </w:r>
    </w:p>
    <w:p w:rsidR="003D05C6" w:rsidRDefault="003D05C6" w:rsidP="003D05C6">
      <w:pPr>
        <w:autoSpaceDE w:val="0"/>
        <w:autoSpaceDN w:val="0"/>
        <w:adjustRightInd w:val="0"/>
        <w:ind w:firstLine="709"/>
        <w:rPr>
          <w:bCs/>
        </w:rPr>
      </w:pPr>
      <w:r w:rsidRPr="00C51843">
        <w:rPr>
          <w:bCs/>
        </w:rPr>
        <w:t>постановлением администрации</w:t>
      </w:r>
    </w:p>
    <w:p w:rsidR="003D05C6" w:rsidRPr="00C51843" w:rsidRDefault="003D05C6" w:rsidP="003D05C6">
      <w:pPr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 xml:space="preserve"> Беломорского муниципального округа</w:t>
      </w:r>
    </w:p>
    <w:p w:rsidR="003D05C6" w:rsidRPr="00C51843" w:rsidRDefault="003D05C6" w:rsidP="003D05C6">
      <w:pPr>
        <w:tabs>
          <w:tab w:val="left" w:pos="5565"/>
        </w:tabs>
        <w:autoSpaceDE w:val="0"/>
        <w:autoSpaceDN w:val="0"/>
        <w:adjustRightInd w:val="0"/>
        <w:ind w:firstLine="709"/>
        <w:rPr>
          <w:bCs/>
        </w:rPr>
      </w:pPr>
      <w:r w:rsidRPr="00C51843">
        <w:rPr>
          <w:bCs/>
        </w:rPr>
        <w:tab/>
        <w:t>«</w:t>
      </w:r>
      <w:r>
        <w:rPr>
          <w:bCs/>
        </w:rPr>
        <w:t>11</w:t>
      </w:r>
      <w:r w:rsidRPr="00C51843">
        <w:rPr>
          <w:bCs/>
        </w:rPr>
        <w:t>»</w:t>
      </w:r>
      <w:r>
        <w:rPr>
          <w:bCs/>
        </w:rPr>
        <w:t xml:space="preserve"> декабря   2025 года № 1184</w:t>
      </w:r>
    </w:p>
    <w:p w:rsidR="003D05C6" w:rsidRDefault="003D05C6" w:rsidP="003D05C6"/>
    <w:p w:rsidR="003D05C6" w:rsidRDefault="003D05C6" w:rsidP="003D05C6">
      <w:pPr>
        <w:jc w:val="center"/>
        <w:rPr>
          <w:b/>
        </w:rPr>
      </w:pPr>
      <w:r w:rsidRPr="004B0AD3">
        <w:rPr>
          <w:b/>
        </w:rPr>
        <w:t>Программа профилактики рисков причинения вреда (ущерба) охраняемым законом ценностям по муниципальному земельному контролю</w:t>
      </w:r>
      <w:r>
        <w:rPr>
          <w:b/>
        </w:rPr>
        <w:t xml:space="preserve"> </w:t>
      </w:r>
      <w:r w:rsidRPr="004B0AD3">
        <w:rPr>
          <w:b/>
          <w:bCs/>
        </w:rPr>
        <w:t>в границах Беломорского муниципального округа Республики Карелия</w:t>
      </w:r>
      <w:r w:rsidRPr="004B0AD3">
        <w:rPr>
          <w:b/>
        </w:rPr>
        <w:t xml:space="preserve"> на 2026 год</w:t>
      </w:r>
    </w:p>
    <w:p w:rsidR="003D05C6" w:rsidRPr="004B0AD3" w:rsidRDefault="003D05C6" w:rsidP="003D05C6">
      <w:pPr>
        <w:jc w:val="center"/>
        <w:rPr>
          <w:b/>
        </w:rPr>
      </w:pPr>
    </w:p>
    <w:p w:rsidR="003D05C6" w:rsidRPr="008B0497" w:rsidRDefault="003D05C6" w:rsidP="003D05C6">
      <w:pPr>
        <w:ind w:firstLine="709"/>
        <w:jc w:val="both"/>
        <w:rPr>
          <w:b/>
          <w:bCs/>
        </w:rPr>
      </w:pPr>
      <w:r w:rsidRPr="008B0497">
        <w:rPr>
          <w:b/>
          <w:bCs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3D05C6" w:rsidRPr="008B0497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B0497"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/>
          <w:sz w:val="24"/>
          <w:szCs w:val="24"/>
        </w:rPr>
        <w:t xml:space="preserve">земельного </w:t>
      </w:r>
      <w:r w:rsidRPr="008B0497">
        <w:rPr>
          <w:rFonts w:ascii="Times New Roman" w:hAnsi="Times New Roman"/>
          <w:sz w:val="24"/>
          <w:szCs w:val="24"/>
        </w:rPr>
        <w:t xml:space="preserve">контроля </w:t>
      </w:r>
      <w:r>
        <w:rPr>
          <w:rFonts w:ascii="Times New Roman" w:hAnsi="Times New Roman"/>
          <w:sz w:val="24"/>
          <w:szCs w:val="24"/>
        </w:rPr>
        <w:t>в границах</w:t>
      </w:r>
      <w:r w:rsidRPr="008B0497">
        <w:rPr>
          <w:rFonts w:ascii="Times New Roman" w:hAnsi="Times New Roman"/>
          <w:sz w:val="24"/>
          <w:szCs w:val="24"/>
        </w:rPr>
        <w:t xml:space="preserve"> Беломорского муниципального округа Республики Карелия на 2026 год (далее - Программа профилактики) разработана в соответствии со следующими нормативно-правовыми актами:</w:t>
      </w:r>
    </w:p>
    <w:p w:rsidR="003D05C6" w:rsidRPr="008B0497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B0497">
        <w:rPr>
          <w:rFonts w:ascii="Times New Roman" w:hAnsi="Times New Roman"/>
          <w:sz w:val="24"/>
          <w:szCs w:val="24"/>
        </w:rPr>
        <w:t>-Федеральный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:rsidR="003D05C6" w:rsidRPr="008B0497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B0497">
        <w:rPr>
          <w:rFonts w:ascii="Times New Roman" w:hAnsi="Times New Roman"/>
          <w:sz w:val="24"/>
          <w:szCs w:val="24"/>
        </w:rPr>
        <w:t>-Федеральный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3D05C6" w:rsidRPr="008B0497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B0497"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D05C6" w:rsidRPr="008B0497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B0497">
        <w:rPr>
          <w:rFonts w:ascii="Times New Roman" w:hAnsi="Times New Roman"/>
          <w:sz w:val="24"/>
          <w:szCs w:val="24"/>
        </w:rPr>
        <w:t>-Решение Совета Беломорского муниципального округа от 02 апреля 2025 года № 23</w:t>
      </w:r>
      <w:r>
        <w:rPr>
          <w:rFonts w:ascii="Times New Roman" w:hAnsi="Times New Roman"/>
          <w:sz w:val="24"/>
          <w:szCs w:val="24"/>
        </w:rPr>
        <w:t>8</w:t>
      </w:r>
      <w:r w:rsidRPr="008B0497">
        <w:rPr>
          <w:rFonts w:ascii="Times New Roman" w:hAnsi="Times New Roman"/>
          <w:sz w:val="24"/>
          <w:szCs w:val="24"/>
        </w:rPr>
        <w:t xml:space="preserve"> «Об утверждении Положения </w:t>
      </w:r>
      <w:r>
        <w:rPr>
          <w:rFonts w:ascii="Times New Roman" w:hAnsi="Times New Roman"/>
          <w:sz w:val="24"/>
          <w:szCs w:val="24"/>
        </w:rPr>
        <w:t>о</w:t>
      </w:r>
      <w:r w:rsidRPr="008B0497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 xml:space="preserve">м земельном </w:t>
      </w:r>
      <w:r w:rsidRPr="008B0497"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</w:rPr>
        <w:t>е в границах</w:t>
      </w:r>
      <w:r w:rsidRPr="008B0497">
        <w:rPr>
          <w:rFonts w:ascii="Times New Roman" w:hAnsi="Times New Roman"/>
          <w:sz w:val="24"/>
          <w:szCs w:val="24"/>
        </w:rPr>
        <w:t xml:space="preserve"> Беломорского муниципального округа Республики Карелия».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В соответствии со статьей 17.1 Федерального закона от 06 октября 2003  № 131-ФЗ «Об общих принципах организации местного самоуправления в Российской Федерации» Администрация Беломорского муниципального округа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</w:p>
    <w:p w:rsidR="003D05C6" w:rsidRPr="00FC160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3D05C6" w:rsidRPr="008B0497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B0497">
        <w:rPr>
          <w:rFonts w:ascii="Times New Roman" w:hAnsi="Times New Roman"/>
          <w:sz w:val="24"/>
          <w:szCs w:val="24"/>
        </w:rPr>
        <w:t>Объектами муниципального земельного контроля являются объекты земельных отношений (земли, земельные участки или части земельных участков) в границах Беломорского муниципального округа (далее - земельные участки, производственные объекты), а также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</w:p>
    <w:p w:rsidR="003D05C6" w:rsidRPr="004B0AD3" w:rsidRDefault="003D05C6" w:rsidP="003D05C6">
      <w:pPr>
        <w:ind w:firstLine="709"/>
        <w:jc w:val="both"/>
      </w:pPr>
      <w:r w:rsidRPr="004B0AD3">
        <w:t xml:space="preserve">Органом местного самоуправления, наделенным полномочиями по осуществлению муниципального контроля, является администрация Беломорского муниципального </w:t>
      </w:r>
      <w:r w:rsidRPr="004B0AD3">
        <w:lastRenderedPageBreak/>
        <w:t>округа в лице отдела муниципального контроля администрации Беломорского муниципального округа.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Организация и осуществление видов муниципального контроля подлежат регулированию Федеральным законом от 31.07.2020 № 248-ФЗ «О государственном контроле (надзоре) и муниципальном контроле в Российской Федерации», вступившим в силу с 01 июля 2021.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color w:val="000000"/>
          <w:sz w:val="24"/>
          <w:szCs w:val="24"/>
        </w:rPr>
        <w:t>Постановлением Правительства Российской Федерации от 10 марта 2022 года № 336 «</w:t>
      </w:r>
      <w:r w:rsidRPr="004B0AD3">
        <w:rPr>
          <w:rFonts w:ascii="Times New Roman" w:hAnsi="Times New Roman"/>
          <w:sz w:val="24"/>
          <w:szCs w:val="24"/>
        </w:rPr>
        <w:t>Об особенностях организации и осуществления государственного контроля (надзора), муниципального контроля» (далее - Постановление  № 336) установлен запрет на проведение плановых контрольных (надзорных) мероприятий, плановых проверок при осуществлении видов государственного контроля (надзора), муниципального контроля, порядок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 государственного контроля (надзора) и муниципального контроля».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В ходе проведения мероприятий по профилактике нарушений обязательных требований, направленных на предупреждение нарушений, при проведении муниципального земельного контроля осуществлялись следующие мероприятия:</w:t>
      </w:r>
    </w:p>
    <w:p w:rsidR="003D05C6" w:rsidRPr="004B0AD3" w:rsidRDefault="003D05C6" w:rsidP="003D05C6">
      <w:pPr>
        <w:autoSpaceDE w:val="0"/>
        <w:autoSpaceDN w:val="0"/>
        <w:adjustRightInd w:val="0"/>
        <w:ind w:firstLine="709"/>
        <w:jc w:val="both"/>
      </w:pPr>
      <w:r w:rsidRPr="004B0AD3">
        <w:t>а) на официальном сайте Беломорского муниципального округа размещен перечень нормативных правовых актов, содержащих обязательные требования, оценка соблюдения которых является предметом муниципального земельного контроля;</w:t>
      </w:r>
    </w:p>
    <w:p w:rsidR="003D05C6" w:rsidRDefault="003D05C6" w:rsidP="003D05C6">
      <w:pPr>
        <w:autoSpaceDE w:val="0"/>
        <w:autoSpaceDN w:val="0"/>
        <w:adjustRightInd w:val="0"/>
        <w:ind w:firstLine="709"/>
        <w:jc w:val="both"/>
      </w:pPr>
      <w:r w:rsidRPr="004B0AD3">
        <w:t>б) проводится консультирование юридических лиц, индивидуальных предпринимателей,  граждан и их представителей по вопросам осуществления муниципального земельного контроля.</w:t>
      </w:r>
    </w:p>
    <w:p w:rsidR="003D05C6" w:rsidRPr="004B0AD3" w:rsidRDefault="003D05C6" w:rsidP="003D05C6">
      <w:pPr>
        <w:autoSpaceDE w:val="0"/>
        <w:autoSpaceDN w:val="0"/>
        <w:adjustRightInd w:val="0"/>
        <w:ind w:firstLine="709"/>
        <w:jc w:val="both"/>
      </w:pPr>
      <w:r w:rsidRPr="004B0AD3">
        <w:t xml:space="preserve">За текущий период 2025 года </w:t>
      </w:r>
      <w:r>
        <w:t xml:space="preserve">в </w:t>
      </w:r>
      <w:r w:rsidRPr="004B0AD3">
        <w:t xml:space="preserve">адрес юридических лиц, индивидуальных предпринимателей, граждан направлено </w:t>
      </w:r>
      <w:r>
        <w:t>4</w:t>
      </w:r>
      <w:r w:rsidRPr="004B0AD3">
        <w:t xml:space="preserve"> предостережения о недопустимости нарушения обязательных требований, установленных действующим земельным законодательством.   </w:t>
      </w:r>
    </w:p>
    <w:p w:rsidR="003D05C6" w:rsidRPr="004B0AD3" w:rsidRDefault="003D05C6" w:rsidP="003D05C6">
      <w:pPr>
        <w:autoSpaceDE w:val="0"/>
        <w:autoSpaceDN w:val="0"/>
        <w:adjustRightInd w:val="0"/>
        <w:ind w:firstLine="709"/>
        <w:jc w:val="both"/>
      </w:pPr>
      <w:r w:rsidRPr="004B0AD3">
        <w:t>Наиболее распространенными правонарушениями являются:</w:t>
      </w:r>
    </w:p>
    <w:p w:rsidR="003D05C6" w:rsidRPr="004B0AD3" w:rsidRDefault="003D05C6" w:rsidP="003D05C6">
      <w:pPr>
        <w:autoSpaceDE w:val="0"/>
        <w:autoSpaceDN w:val="0"/>
        <w:adjustRightInd w:val="0"/>
        <w:ind w:firstLine="709"/>
        <w:jc w:val="both"/>
      </w:pPr>
      <w:r w:rsidRPr="004B0AD3">
        <w:t>- самовольный захват земельных участков;</w:t>
      </w:r>
    </w:p>
    <w:p w:rsidR="003D05C6" w:rsidRPr="004B0AD3" w:rsidRDefault="003D05C6" w:rsidP="003D05C6">
      <w:pPr>
        <w:autoSpaceDE w:val="0"/>
        <w:autoSpaceDN w:val="0"/>
        <w:adjustRightInd w:val="0"/>
        <w:ind w:firstLine="709"/>
        <w:jc w:val="both"/>
      </w:pPr>
      <w:r w:rsidRPr="004B0AD3">
        <w:t>- использование земельных участков не по целевому назначению.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текущий период</w:t>
      </w:r>
      <w:r w:rsidRPr="004B0AD3">
        <w:rPr>
          <w:rFonts w:ascii="Times New Roman" w:hAnsi="Times New Roman"/>
          <w:sz w:val="24"/>
          <w:szCs w:val="24"/>
        </w:rPr>
        <w:t xml:space="preserve"> 2025 года в рамках муниципального земельного контроля плановые и внеплановые проверки, не проводились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2. Цели и задачи реализации программы профилактики рисков причинения вреда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2.1. Целью Программы является:</w:t>
      </w:r>
    </w:p>
    <w:p w:rsidR="003D05C6" w:rsidRPr="004B0AD3" w:rsidRDefault="003D05C6" w:rsidP="003D05C6">
      <w:pPr>
        <w:autoSpaceDE w:val="0"/>
        <w:autoSpaceDN w:val="0"/>
        <w:adjustRightInd w:val="0"/>
        <w:ind w:firstLine="709"/>
        <w:jc w:val="both"/>
      </w:pPr>
      <w:r w:rsidRPr="004B0AD3">
        <w:t>1) стимулирование добросовестного соблюдения обязательных требований всеми контролируемыми лицами;</w:t>
      </w:r>
    </w:p>
    <w:p w:rsidR="003D05C6" w:rsidRPr="004B0AD3" w:rsidRDefault="003D05C6" w:rsidP="003D05C6">
      <w:pPr>
        <w:autoSpaceDE w:val="0"/>
        <w:autoSpaceDN w:val="0"/>
        <w:adjustRightInd w:val="0"/>
        <w:ind w:firstLine="709"/>
        <w:jc w:val="both"/>
      </w:pPr>
      <w:r w:rsidRPr="004B0AD3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2.2. Задачами Программы являются: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 xml:space="preserve">3) выявление типичных нарушений обязательных требований и подготовка </w:t>
      </w:r>
      <w:r w:rsidRPr="004B0AD3">
        <w:rPr>
          <w:rFonts w:ascii="Times New Roman" w:hAnsi="Times New Roman"/>
          <w:sz w:val="24"/>
          <w:szCs w:val="24"/>
        </w:rPr>
        <w:lastRenderedPageBreak/>
        <w:t>предложений по их профилактике;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4)</w:t>
      </w:r>
      <w:r w:rsidRPr="004B0AD3">
        <w:rPr>
          <w:rFonts w:ascii="Times New Roman" w:hAnsi="Times New Roman"/>
          <w:color w:val="000000"/>
          <w:sz w:val="24"/>
          <w:szCs w:val="24"/>
        </w:rPr>
        <w:t xml:space="preserve">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5) повышение уровня правовой грамотности контролируемых лиц.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05C6" w:rsidRPr="004B0AD3" w:rsidRDefault="003D05C6" w:rsidP="003D05C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AD3">
        <w:rPr>
          <w:rFonts w:ascii="Times New Roman" w:hAnsi="Times New Roman" w:cs="Times New Roman"/>
          <w:sz w:val="24"/>
          <w:szCs w:val="24"/>
        </w:rPr>
        <w:t xml:space="preserve">3. </w:t>
      </w:r>
      <w:r w:rsidRPr="004B0AD3">
        <w:rPr>
          <w:rFonts w:ascii="Times New Roman" w:hAnsi="Times New Roman" w:cs="Times New Roman"/>
          <w:b w:val="0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3D05C6" w:rsidRPr="00034FFC" w:rsidRDefault="003D05C6" w:rsidP="003D05C6">
      <w:pPr>
        <w:ind w:firstLine="709"/>
        <w:jc w:val="both"/>
      </w:pPr>
      <w:r w:rsidRPr="00034FFC">
        <w:t xml:space="preserve">3.1 В соответствии с «Положением о муниципальном </w:t>
      </w:r>
      <w:r>
        <w:t xml:space="preserve">земельном </w:t>
      </w:r>
      <w:r w:rsidRPr="00034FFC">
        <w:t xml:space="preserve">контроле </w:t>
      </w:r>
      <w:r>
        <w:t xml:space="preserve">в границах </w:t>
      </w:r>
      <w:r w:rsidRPr="00034FFC">
        <w:t xml:space="preserve"> Беломорского муниципального округа Республики Карелия», утвержденным Решением </w:t>
      </w:r>
      <w:r>
        <w:rPr>
          <w:lang w:val="en-US"/>
        </w:rPr>
        <w:t>XXXV</w:t>
      </w:r>
      <w:r w:rsidRPr="00034FFC">
        <w:t xml:space="preserve"> сессии I созыва Совета Беломорского муниципального округа от </w:t>
      </w:r>
      <w:r>
        <w:t>02апреля 2025</w:t>
      </w:r>
      <w:r w:rsidRPr="00034FFC">
        <w:t xml:space="preserve"> года № </w:t>
      </w:r>
      <w:r>
        <w:t>238</w:t>
      </w:r>
      <w:r w:rsidRPr="00034FFC">
        <w:t xml:space="preserve"> проводятся следующие профилактические мероприятия: </w:t>
      </w:r>
    </w:p>
    <w:p w:rsidR="003D05C6" w:rsidRPr="00034FFC" w:rsidRDefault="003D05C6" w:rsidP="003D05C6">
      <w:pPr>
        <w:ind w:firstLine="709"/>
        <w:jc w:val="both"/>
      </w:pPr>
      <w:r w:rsidRPr="00034FFC">
        <w:t>1)информирование;</w:t>
      </w:r>
    </w:p>
    <w:p w:rsidR="003D05C6" w:rsidRPr="00034FFC" w:rsidRDefault="003D05C6" w:rsidP="003D05C6">
      <w:pPr>
        <w:ind w:firstLine="709"/>
        <w:jc w:val="both"/>
      </w:pPr>
      <w:r w:rsidRPr="00034FFC">
        <w:t>2)объявление предостережения;</w:t>
      </w:r>
    </w:p>
    <w:p w:rsidR="003D05C6" w:rsidRPr="00034FFC" w:rsidRDefault="003D05C6" w:rsidP="003D05C6">
      <w:pPr>
        <w:ind w:firstLine="709"/>
        <w:jc w:val="both"/>
      </w:pPr>
      <w:r w:rsidRPr="00034FFC">
        <w:t>3)консультирование;</w:t>
      </w:r>
    </w:p>
    <w:p w:rsidR="003D05C6" w:rsidRDefault="003D05C6" w:rsidP="003D05C6">
      <w:pPr>
        <w:ind w:firstLine="709"/>
        <w:jc w:val="both"/>
      </w:pPr>
      <w:r w:rsidRPr="00034FFC">
        <w:t>4) профилактический визит.</w:t>
      </w:r>
    </w:p>
    <w:p w:rsidR="003D05C6" w:rsidRPr="004B0AD3" w:rsidRDefault="003D05C6" w:rsidP="003D05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5"/>
        <w:gridCol w:w="4165"/>
        <w:gridCol w:w="2126"/>
        <w:gridCol w:w="2409"/>
      </w:tblGrid>
      <w:tr w:rsidR="003D05C6" w:rsidRPr="004B0AD3" w:rsidTr="003D05C6">
        <w:tc>
          <w:tcPr>
            <w:tcW w:w="575" w:type="dxa"/>
          </w:tcPr>
          <w:p w:rsidR="003D05C6" w:rsidRPr="004B0AD3" w:rsidRDefault="003D05C6" w:rsidP="00507FEE">
            <w:pPr>
              <w:pStyle w:val="ConsPlusNormal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4B0A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4B0AD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B0A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65" w:type="dxa"/>
          </w:tcPr>
          <w:p w:rsidR="003D05C6" w:rsidRPr="004B0AD3" w:rsidRDefault="003D05C6" w:rsidP="00507F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3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3D05C6" w:rsidRPr="004B0AD3" w:rsidRDefault="003D05C6" w:rsidP="00507F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3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409" w:type="dxa"/>
          </w:tcPr>
          <w:p w:rsidR="003D05C6" w:rsidRPr="004B0AD3" w:rsidRDefault="003D05C6" w:rsidP="003D05C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Подразделения</w:t>
            </w:r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t>, ответственные за реализацию мероприятия</w:t>
            </w:r>
          </w:p>
        </w:tc>
      </w:tr>
      <w:tr w:rsidR="003D05C6" w:rsidRPr="004B0AD3" w:rsidTr="003D05C6">
        <w:tc>
          <w:tcPr>
            <w:tcW w:w="575" w:type="dxa"/>
          </w:tcPr>
          <w:p w:rsidR="003D05C6" w:rsidRPr="004B0AD3" w:rsidRDefault="003D05C6" w:rsidP="00507FEE">
            <w:pPr>
              <w:pStyle w:val="ConsPlusNormal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A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65" w:type="dxa"/>
          </w:tcPr>
          <w:p w:rsidR="003D05C6" w:rsidRPr="004B0AD3" w:rsidRDefault="003D05C6" w:rsidP="003D05C6">
            <w:pPr>
              <w:pStyle w:val="ConsPlusNorma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0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Информирование</w:t>
            </w:r>
          </w:p>
          <w:p w:rsidR="003D05C6" w:rsidRPr="004B0AD3" w:rsidRDefault="003D05C6" w:rsidP="003D05C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 округа в сети «Интернет»</w:t>
            </w:r>
            <w:r w:rsidRPr="004B0AD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https://www.belomorsk-mo.ru/),</w:t>
            </w:r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(в части сведений, предусмотренных </w:t>
            </w:r>
            <w:hyperlink r:id="rId7" w:history="1">
              <w:r w:rsidRPr="004B0AD3">
                <w:rPr>
                  <w:rFonts w:ascii="Times New Roman" w:hAnsi="Times New Roman"/>
                  <w:color w:val="000000"/>
                  <w:sz w:val="24"/>
                  <w:szCs w:val="24"/>
                </w:rPr>
                <w:t>частью 3 статьи 46</w:t>
              </w:r>
            </w:hyperlink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Федерации»),  в средствах массовой информации, через личные кабинеты контролируемых лиц в государственных информационных системах (при их наличии) и в иных формах, в том числе посредством:</w:t>
            </w:r>
          </w:p>
        </w:tc>
        <w:tc>
          <w:tcPr>
            <w:tcW w:w="2126" w:type="dxa"/>
          </w:tcPr>
          <w:p w:rsidR="003D05C6" w:rsidRPr="004B0AD3" w:rsidRDefault="003D05C6" w:rsidP="003D05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t>, если иное не предусмотрено настоящим перечнем</w:t>
            </w:r>
          </w:p>
        </w:tc>
        <w:tc>
          <w:tcPr>
            <w:tcW w:w="2409" w:type="dxa"/>
          </w:tcPr>
          <w:p w:rsidR="003D05C6" w:rsidRPr="004B0AD3" w:rsidRDefault="003D05C6" w:rsidP="00507FEE">
            <w:pPr>
              <w:widowControl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А</w:t>
            </w:r>
            <w:r w:rsidRPr="004B0AD3">
              <w:rPr>
                <w:rFonts w:eastAsia="Arial Unicode MS"/>
              </w:rPr>
              <w:t>дминистрация  Беломорского муниципального округа</w:t>
            </w:r>
          </w:p>
          <w:p w:rsidR="003D05C6" w:rsidRPr="004B0AD3" w:rsidRDefault="003D05C6" w:rsidP="00507FEE">
            <w:pPr>
              <w:widowControl w:val="0"/>
              <w:jc w:val="center"/>
              <w:rPr>
                <w:b/>
              </w:rPr>
            </w:pPr>
            <w:r w:rsidRPr="004B0AD3">
              <w:rPr>
                <w:rFonts w:eastAsia="Arial Unicode MS"/>
              </w:rPr>
              <w:t>в лице отдела</w:t>
            </w:r>
            <w:r>
              <w:rPr>
                <w:rFonts w:eastAsia="Arial Unicode MS"/>
              </w:rPr>
              <w:t xml:space="preserve"> </w:t>
            </w:r>
            <w:r w:rsidRPr="004B0AD3">
              <w:rPr>
                <w:rFonts w:eastAsia="Arial Unicode MS"/>
                <w:bCs/>
              </w:rPr>
              <w:t>муниципального контроля</w:t>
            </w:r>
          </w:p>
        </w:tc>
      </w:tr>
      <w:tr w:rsidR="003D05C6" w:rsidRPr="004B0AD3" w:rsidTr="003D05C6">
        <w:tc>
          <w:tcPr>
            <w:tcW w:w="575" w:type="dxa"/>
          </w:tcPr>
          <w:p w:rsidR="003D05C6" w:rsidRPr="004B0AD3" w:rsidRDefault="003D05C6" w:rsidP="003D05C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5" w:type="dxa"/>
          </w:tcPr>
          <w:p w:rsidR="003D05C6" w:rsidRPr="004B0AD3" w:rsidRDefault="003D05C6" w:rsidP="003D05C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разъяснительной работы по соблюдению обязательных требований в средствах массовой информации, иными способами</w:t>
            </w:r>
          </w:p>
        </w:tc>
        <w:tc>
          <w:tcPr>
            <w:tcW w:w="2126" w:type="dxa"/>
          </w:tcPr>
          <w:p w:rsidR="003D05C6" w:rsidRPr="004B0AD3" w:rsidRDefault="003D05C6" w:rsidP="00507F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t>о мере необходимости</w:t>
            </w:r>
          </w:p>
        </w:tc>
        <w:tc>
          <w:tcPr>
            <w:tcW w:w="2409" w:type="dxa"/>
          </w:tcPr>
          <w:p w:rsidR="003D05C6" w:rsidRPr="004B0AD3" w:rsidRDefault="003D05C6" w:rsidP="00507FEE">
            <w:pPr>
              <w:widowControl w:val="0"/>
              <w:jc w:val="center"/>
            </w:pPr>
            <w:r>
              <w:rPr>
                <w:rFonts w:eastAsia="Arial Unicode MS"/>
              </w:rPr>
              <w:t>А</w:t>
            </w:r>
            <w:r w:rsidRPr="004B0AD3">
              <w:rPr>
                <w:rFonts w:eastAsia="Arial Unicode MS"/>
              </w:rPr>
              <w:t>дминистрация Беломорского муниципального округа</w:t>
            </w:r>
            <w:r>
              <w:rPr>
                <w:rFonts w:eastAsia="Arial Unicode MS"/>
              </w:rPr>
              <w:t xml:space="preserve"> </w:t>
            </w:r>
            <w:r w:rsidRPr="004B0AD3">
              <w:rPr>
                <w:rFonts w:eastAsia="Arial Unicode MS"/>
              </w:rPr>
              <w:t>в лице отдела</w:t>
            </w:r>
            <w:r>
              <w:rPr>
                <w:rFonts w:eastAsia="Arial Unicode MS"/>
              </w:rPr>
              <w:t xml:space="preserve"> </w:t>
            </w:r>
            <w:r w:rsidRPr="004B0AD3">
              <w:rPr>
                <w:rFonts w:eastAsia="Arial Unicode MS"/>
                <w:bCs/>
              </w:rPr>
              <w:t>муниципального контроля</w:t>
            </w:r>
          </w:p>
        </w:tc>
      </w:tr>
      <w:tr w:rsidR="003D05C6" w:rsidRPr="004B0AD3" w:rsidTr="003D05C6">
        <w:tc>
          <w:tcPr>
            <w:tcW w:w="575" w:type="dxa"/>
          </w:tcPr>
          <w:p w:rsidR="003D05C6" w:rsidRPr="004B0AD3" w:rsidRDefault="003D05C6" w:rsidP="003D05C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65" w:type="dxa"/>
          </w:tcPr>
          <w:p w:rsidR="003D05C6" w:rsidRPr="004B0AD3" w:rsidRDefault="003D05C6" w:rsidP="003D05C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Подготовки и размещения на официальном сайте Беломорского муниципального округа статей с комментариями о содержании новых </w:t>
            </w:r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26" w:type="dxa"/>
          </w:tcPr>
          <w:p w:rsidR="003D05C6" w:rsidRPr="004B0AD3" w:rsidRDefault="003D05C6" w:rsidP="00507F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4B0AD3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409" w:type="dxa"/>
          </w:tcPr>
          <w:p w:rsidR="003D05C6" w:rsidRPr="00F02E38" w:rsidRDefault="003D05C6" w:rsidP="00507FEE">
            <w:pPr>
              <w:widowControl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А</w:t>
            </w:r>
            <w:r w:rsidRPr="004B0AD3">
              <w:rPr>
                <w:rFonts w:eastAsia="Arial Unicode MS"/>
              </w:rPr>
              <w:t>дминистрация Беломорского</w:t>
            </w:r>
            <w:r>
              <w:rPr>
                <w:rFonts w:eastAsia="Arial Unicode MS"/>
              </w:rPr>
              <w:t xml:space="preserve"> м</w:t>
            </w:r>
            <w:r w:rsidRPr="004B0AD3">
              <w:rPr>
                <w:rFonts w:eastAsia="Arial Unicode MS"/>
              </w:rPr>
              <w:t xml:space="preserve">униципального округа в лице отдела </w:t>
            </w:r>
            <w:r w:rsidRPr="004B0AD3">
              <w:rPr>
                <w:rFonts w:eastAsia="Arial Unicode MS"/>
                <w:bCs/>
              </w:rPr>
              <w:lastRenderedPageBreak/>
              <w:t>муниципального контроля</w:t>
            </w:r>
          </w:p>
        </w:tc>
      </w:tr>
      <w:tr w:rsidR="003D05C6" w:rsidRPr="004B0AD3" w:rsidTr="003D05C6">
        <w:tc>
          <w:tcPr>
            <w:tcW w:w="575" w:type="dxa"/>
          </w:tcPr>
          <w:p w:rsidR="003D05C6" w:rsidRPr="004B0AD3" w:rsidRDefault="003D05C6" w:rsidP="00507FE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A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165" w:type="dxa"/>
          </w:tcPr>
          <w:p w:rsidR="003D05C6" w:rsidRPr="004B0AD3" w:rsidRDefault="003D05C6" w:rsidP="003D05C6">
            <w:pPr>
              <w:pStyle w:val="ConsPlusNormal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0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Консультирование</w:t>
            </w:r>
          </w:p>
          <w:p w:rsidR="003D05C6" w:rsidRPr="004B0AD3" w:rsidRDefault="003D05C6" w:rsidP="003D05C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контролируемых лиц и их представителей осущ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ествляется должностными лицами а</w:t>
            </w:r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дминистрации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D05C6" w:rsidRPr="004B0AD3" w:rsidRDefault="003D05C6" w:rsidP="003D05C6">
            <w:pPr>
              <w:contextualSpacing/>
              <w:jc w:val="center"/>
              <w:rPr>
                <w:color w:val="000000"/>
              </w:rPr>
            </w:pPr>
            <w:r w:rsidRPr="004B0AD3">
              <w:rPr>
                <w:color w:val="000000"/>
              </w:rPr>
              <w:t>Консультирование осуществляется по следующим вопросам:</w:t>
            </w:r>
          </w:p>
          <w:p w:rsidR="003D05C6" w:rsidRPr="004B0AD3" w:rsidRDefault="003D05C6" w:rsidP="003D05C6">
            <w:pPr>
              <w:contextualSpacing/>
              <w:jc w:val="center"/>
              <w:rPr>
                <w:color w:val="000000"/>
              </w:rPr>
            </w:pPr>
            <w:r w:rsidRPr="004B0AD3">
              <w:rPr>
                <w:color w:val="000000"/>
              </w:rPr>
              <w:t>1) организация и осуществление муниципального контроля;</w:t>
            </w:r>
          </w:p>
          <w:p w:rsidR="003D05C6" w:rsidRPr="004B0AD3" w:rsidRDefault="003D05C6" w:rsidP="003D05C6">
            <w:pPr>
              <w:contextualSpacing/>
              <w:jc w:val="center"/>
              <w:rPr>
                <w:color w:val="000000"/>
              </w:rPr>
            </w:pPr>
            <w:r w:rsidRPr="004B0AD3">
              <w:rPr>
                <w:color w:val="000000"/>
              </w:rPr>
              <w:t>2) порядок осуществления профилактических, контрольных мероприятий, установленных настоящим положением.</w:t>
            </w:r>
          </w:p>
          <w:p w:rsidR="003D05C6" w:rsidRPr="004B0AD3" w:rsidRDefault="003D05C6" w:rsidP="003D05C6">
            <w:pPr>
              <w:contextualSpacing/>
              <w:jc w:val="center"/>
              <w:rPr>
                <w:color w:val="000000"/>
              </w:rPr>
            </w:pPr>
            <w:r w:rsidRPr="004B0AD3">
              <w:rPr>
                <w:color w:val="000000"/>
                <w:lang w:eastAsia="zh-CN"/>
              </w:rPr>
              <w:t>3) нормативные правовые акты (их отдельные положения), содержащие обязательные требования, оценка соблюдения которых осуществляется в рамках контрольных мероприятий.</w:t>
            </w:r>
          </w:p>
          <w:p w:rsidR="003D05C6" w:rsidRPr="004B0AD3" w:rsidRDefault="003D05C6" w:rsidP="003D05C6">
            <w:pPr>
              <w:contextualSpacing/>
              <w:jc w:val="center"/>
              <w:rPr>
                <w:color w:val="000000"/>
              </w:rPr>
            </w:pPr>
            <w:r w:rsidRPr="004B0AD3">
              <w:rPr>
                <w:color w:val="000000"/>
              </w:rPr>
              <w:t>Консультирование осуществляется без взимания платы.</w:t>
            </w:r>
          </w:p>
          <w:p w:rsidR="003D05C6" w:rsidRPr="004B0AD3" w:rsidRDefault="003D05C6" w:rsidP="003D05C6">
            <w:pPr>
              <w:contextualSpacing/>
              <w:jc w:val="center"/>
              <w:rPr>
                <w:color w:val="000000"/>
              </w:rPr>
            </w:pPr>
            <w:r w:rsidRPr="004B0AD3">
              <w:rPr>
                <w:color w:val="000000"/>
              </w:rPr>
              <w:t xml:space="preserve">Консультирование может осуществляться по телефону, посредством </w:t>
            </w:r>
            <w:proofErr w:type="spellStart"/>
            <w:r w:rsidRPr="004B0AD3">
              <w:rPr>
                <w:color w:val="000000"/>
              </w:rPr>
              <w:t>видео-конференц-связи</w:t>
            </w:r>
            <w:proofErr w:type="spellEnd"/>
            <w:r w:rsidRPr="004B0AD3">
              <w:rPr>
                <w:color w:val="000000"/>
              </w:rPr>
              <w:t>, на личном приеме, либо в ходе проведения профилактических мероприятий, контрольных мероприятий.</w:t>
            </w:r>
          </w:p>
          <w:p w:rsidR="003D05C6" w:rsidRPr="004B0AD3" w:rsidRDefault="003D05C6" w:rsidP="003D05C6">
            <w:pPr>
              <w:contextualSpacing/>
              <w:jc w:val="center"/>
              <w:rPr>
                <w:color w:val="000000"/>
              </w:rPr>
            </w:pPr>
            <w:r w:rsidRPr="004B0AD3">
              <w:rPr>
                <w:color w:val="000000"/>
              </w:rPr>
              <w:t>Время консультирования не должно превышать 15 минут.</w:t>
            </w:r>
          </w:p>
          <w:p w:rsidR="003D05C6" w:rsidRPr="004B0AD3" w:rsidRDefault="003D05C6" w:rsidP="003D05C6">
            <w:pPr>
              <w:contextualSpacing/>
              <w:jc w:val="center"/>
              <w:rPr>
                <w:color w:val="000000"/>
              </w:rPr>
            </w:pPr>
            <w:r w:rsidRPr="004B0AD3">
              <w:rPr>
                <w:color w:val="000000"/>
              </w:rPr>
              <w:t>Личный прием должностными лицами контрольного органа проводится в с</w:t>
            </w:r>
            <w:r>
              <w:rPr>
                <w:color w:val="000000"/>
              </w:rPr>
              <w:t>оответствии с правовыми актами администрации.</w:t>
            </w:r>
          </w:p>
          <w:p w:rsidR="003D05C6" w:rsidRPr="004B0AD3" w:rsidRDefault="003D05C6" w:rsidP="003D05C6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4B0AD3">
              <w:rPr>
                <w:rFonts w:eastAsia="Calibri"/>
                <w:color w:val="000000"/>
              </w:rPr>
              <w:t xml:space="preserve">Информация о месте личного приема, а также об установленных для приема </w:t>
            </w:r>
            <w:r w:rsidRPr="004B0AD3">
              <w:rPr>
                <w:rFonts w:eastAsia="Calibri"/>
                <w:color w:val="000000"/>
              </w:rPr>
              <w:lastRenderedPageBreak/>
              <w:t xml:space="preserve">днях и часах размещается на официальном сайте </w:t>
            </w:r>
            <w:r>
              <w:rPr>
                <w:rFonts w:eastAsia="Calibri"/>
                <w:color w:val="000000"/>
              </w:rPr>
              <w:t xml:space="preserve">Беломорского муниципального </w:t>
            </w:r>
            <w:r w:rsidRPr="004B0AD3">
              <w:rPr>
                <w:rFonts w:eastAsia="Calibri"/>
                <w:color w:val="000000"/>
              </w:rPr>
              <w:t>округа в сети «Интернет</w:t>
            </w:r>
            <w:r>
              <w:rPr>
                <w:rFonts w:eastAsia="Calibri"/>
                <w:color w:val="000000"/>
              </w:rPr>
              <w:t>»</w:t>
            </w:r>
            <w:r w:rsidRPr="004B0AD3">
              <w:rPr>
                <w:rFonts w:eastAsia="Calibri"/>
                <w:lang w:bidi="ru-RU"/>
              </w:rPr>
              <w:t>https://www.belomorsk-mo.ru/)</w:t>
            </w:r>
          </w:p>
          <w:p w:rsidR="003D05C6" w:rsidRPr="004B0AD3" w:rsidRDefault="003D05C6" w:rsidP="00507FEE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4B0AD3">
              <w:rPr>
                <w:rFonts w:eastAsia="Calibri"/>
                <w:color w:val="000000"/>
              </w:rPr>
              <w:t>Консультирование в письменной форме осуществляется в следующих случаях:</w:t>
            </w:r>
          </w:p>
          <w:p w:rsidR="003D05C6" w:rsidRPr="004B0AD3" w:rsidRDefault="003D05C6" w:rsidP="00507FEE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4B0AD3">
              <w:rPr>
                <w:rFonts w:eastAsia="Calibri"/>
                <w:color w:val="000000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3D05C6" w:rsidRPr="004B0AD3" w:rsidRDefault="003D05C6" w:rsidP="00507FEE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4B0AD3">
              <w:rPr>
                <w:rFonts w:eastAsia="Calibri"/>
                <w:color w:val="000000"/>
              </w:rPr>
              <w:t>2) за время консультирования предоставить ответ на поставленные вопросы невозможно;</w:t>
            </w:r>
          </w:p>
          <w:p w:rsidR="003D05C6" w:rsidRPr="004B0AD3" w:rsidRDefault="003D05C6" w:rsidP="00507FEE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4B0AD3">
              <w:rPr>
                <w:rFonts w:eastAsia="Calibri"/>
                <w:color w:val="000000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3D05C6" w:rsidRPr="004B0AD3" w:rsidRDefault="003D05C6" w:rsidP="00507FEE">
            <w:pPr>
              <w:contextualSpacing/>
              <w:jc w:val="both"/>
              <w:rPr>
                <w:rFonts w:eastAsia="Calibri"/>
                <w:color w:val="000000"/>
              </w:rPr>
            </w:pPr>
          </w:p>
          <w:p w:rsidR="003D05C6" w:rsidRPr="004B0AD3" w:rsidRDefault="003D05C6" w:rsidP="00507FEE">
            <w:pPr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3D05C6" w:rsidRPr="004B0AD3" w:rsidRDefault="003D05C6" w:rsidP="00507FE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t>остоянно, по мере обращений</w:t>
            </w:r>
          </w:p>
        </w:tc>
        <w:tc>
          <w:tcPr>
            <w:tcW w:w="2409" w:type="dxa"/>
          </w:tcPr>
          <w:p w:rsidR="003D05C6" w:rsidRPr="00F02E38" w:rsidRDefault="003D05C6" w:rsidP="00507FEE">
            <w:pPr>
              <w:widowControl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А</w:t>
            </w:r>
            <w:r w:rsidRPr="004B0AD3">
              <w:rPr>
                <w:rFonts w:eastAsia="Arial Unicode MS"/>
              </w:rPr>
              <w:t>дминистрация Беломорского муниципального округа</w:t>
            </w:r>
            <w:r>
              <w:rPr>
                <w:rFonts w:eastAsia="Arial Unicode MS"/>
              </w:rPr>
              <w:t xml:space="preserve"> </w:t>
            </w:r>
            <w:r w:rsidRPr="004B0AD3">
              <w:rPr>
                <w:rFonts w:eastAsia="Arial Unicode MS"/>
              </w:rPr>
              <w:t>в лице отдела</w:t>
            </w:r>
            <w:r>
              <w:rPr>
                <w:rFonts w:eastAsia="Arial Unicode MS"/>
              </w:rPr>
              <w:t xml:space="preserve"> </w:t>
            </w:r>
            <w:r w:rsidRPr="004B0AD3">
              <w:rPr>
                <w:rFonts w:eastAsia="Arial Unicode MS"/>
                <w:bCs/>
              </w:rPr>
              <w:t>муниципального контроля</w:t>
            </w:r>
          </w:p>
        </w:tc>
      </w:tr>
      <w:tr w:rsidR="003D05C6" w:rsidRPr="004B0AD3" w:rsidTr="003D05C6">
        <w:trPr>
          <w:trHeight w:val="908"/>
        </w:trPr>
        <w:tc>
          <w:tcPr>
            <w:tcW w:w="575" w:type="dxa"/>
          </w:tcPr>
          <w:p w:rsidR="003D05C6" w:rsidRPr="004B0AD3" w:rsidRDefault="003D05C6" w:rsidP="00507FE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A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165" w:type="dxa"/>
          </w:tcPr>
          <w:p w:rsidR="003D05C6" w:rsidRPr="004B0AD3" w:rsidRDefault="003D05C6" w:rsidP="00507FE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AD3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(объявление) предостережений контролируемым лицам о недопустимости нарушения обязательных требований</w:t>
            </w:r>
          </w:p>
        </w:tc>
        <w:tc>
          <w:tcPr>
            <w:tcW w:w="2126" w:type="dxa"/>
          </w:tcPr>
          <w:p w:rsidR="003D05C6" w:rsidRPr="004B0AD3" w:rsidRDefault="003D05C6" w:rsidP="00507F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B0AD3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409" w:type="dxa"/>
          </w:tcPr>
          <w:p w:rsidR="003D05C6" w:rsidRPr="004B0AD3" w:rsidRDefault="003D05C6" w:rsidP="00507FEE">
            <w:pPr>
              <w:widowControl w:val="0"/>
              <w:jc w:val="center"/>
            </w:pPr>
            <w:r>
              <w:rPr>
                <w:rFonts w:eastAsia="Arial Unicode MS"/>
              </w:rPr>
              <w:t>А</w:t>
            </w:r>
            <w:r w:rsidRPr="004B0AD3">
              <w:rPr>
                <w:rFonts w:eastAsia="Arial Unicode MS"/>
              </w:rPr>
              <w:t xml:space="preserve">дминистрация Беломорского муниципального округа в лице отдела </w:t>
            </w:r>
            <w:r>
              <w:rPr>
                <w:rFonts w:eastAsia="Arial Unicode MS"/>
              </w:rPr>
              <w:t>муниципального</w:t>
            </w:r>
            <w:r w:rsidRPr="004B0AD3">
              <w:rPr>
                <w:rFonts w:eastAsia="Arial Unicode MS"/>
                <w:bCs/>
              </w:rPr>
              <w:t xml:space="preserve"> контроля</w:t>
            </w:r>
          </w:p>
        </w:tc>
      </w:tr>
      <w:tr w:rsidR="003D05C6" w:rsidRPr="004B0AD3" w:rsidTr="003D05C6">
        <w:trPr>
          <w:trHeight w:val="908"/>
        </w:trPr>
        <w:tc>
          <w:tcPr>
            <w:tcW w:w="575" w:type="dxa"/>
          </w:tcPr>
          <w:p w:rsidR="003D05C6" w:rsidRPr="008B0497" w:rsidRDefault="003D05C6" w:rsidP="00507FE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65" w:type="dxa"/>
          </w:tcPr>
          <w:p w:rsidR="003D05C6" w:rsidRPr="004B0AD3" w:rsidRDefault="003D05C6" w:rsidP="00507FE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F7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BC1F77">
              <w:rPr>
                <w:rFonts w:ascii="Times New Roman" w:eastAsia="Arial Unicode MS" w:hAnsi="Times New Roman"/>
                <w:bCs/>
                <w:sz w:val="24"/>
                <w:szCs w:val="24"/>
              </w:rPr>
              <w:t>видео-конференц-связи</w:t>
            </w:r>
            <w:proofErr w:type="spellEnd"/>
            <w:r w:rsidRPr="00BC1F77">
              <w:rPr>
                <w:rFonts w:ascii="Times New Roman" w:eastAsia="Arial Unicode MS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D05C6" w:rsidRPr="008B0497" w:rsidRDefault="003D05C6" w:rsidP="00507F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7">
              <w:rPr>
                <w:rFonts w:ascii="Times New Roman" w:hAnsi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409" w:type="dxa"/>
          </w:tcPr>
          <w:p w:rsidR="003D05C6" w:rsidRPr="008B0497" w:rsidRDefault="003D05C6" w:rsidP="00507FEE">
            <w:pPr>
              <w:widowControl w:val="0"/>
              <w:jc w:val="center"/>
              <w:rPr>
                <w:rFonts w:eastAsia="Arial Unicode MS"/>
              </w:rPr>
            </w:pPr>
            <w:r>
              <w:t>А</w:t>
            </w:r>
            <w:r w:rsidRPr="008B0497">
              <w:t>дминистрация Беломорского муниципального округа в лице отдела муниципального контроля</w:t>
            </w:r>
          </w:p>
        </w:tc>
      </w:tr>
    </w:tbl>
    <w:p w:rsidR="003D05C6" w:rsidRPr="004B0AD3" w:rsidRDefault="003D05C6" w:rsidP="003D05C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D05C6" w:rsidRPr="004B0AD3" w:rsidRDefault="003D05C6" w:rsidP="003D05C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AD3">
        <w:rPr>
          <w:rFonts w:ascii="Times New Roman" w:hAnsi="Times New Roman" w:cs="Times New Roman"/>
          <w:sz w:val="24"/>
          <w:szCs w:val="24"/>
        </w:rPr>
        <w:t xml:space="preserve">4. </w:t>
      </w:r>
      <w:r w:rsidRPr="004B0AD3">
        <w:rPr>
          <w:rFonts w:ascii="Times New Roman" w:hAnsi="Times New Roman" w:cs="Times New Roman"/>
          <w:b w:val="0"/>
          <w:sz w:val="24"/>
          <w:szCs w:val="24"/>
        </w:rPr>
        <w:t>Показатели результативности и эффективности программы профилактики рисков причинения вреда (ущерба) охраняемым законом цен</w:t>
      </w:r>
      <w:r>
        <w:rPr>
          <w:rFonts w:ascii="Times New Roman" w:hAnsi="Times New Roman" w:cs="Times New Roman"/>
          <w:b w:val="0"/>
          <w:sz w:val="24"/>
          <w:szCs w:val="24"/>
        </w:rPr>
        <w:t>н</w:t>
      </w:r>
      <w:r w:rsidRPr="004B0AD3">
        <w:rPr>
          <w:rFonts w:ascii="Times New Roman" w:hAnsi="Times New Roman" w:cs="Times New Roman"/>
          <w:b w:val="0"/>
          <w:sz w:val="24"/>
          <w:szCs w:val="24"/>
        </w:rPr>
        <w:t>остям</w:t>
      </w:r>
    </w:p>
    <w:p w:rsidR="003D05C6" w:rsidRPr="004B0AD3" w:rsidRDefault="003D05C6" w:rsidP="003D05C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Ожидаемыми результатами Программы являются: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а) повышение информационной открытости осуществления муниципального контроля на территории Беломорского муниципального округа;</w:t>
      </w:r>
    </w:p>
    <w:p w:rsidR="003D05C6" w:rsidRPr="004B0AD3" w:rsidRDefault="003D05C6" w:rsidP="003D05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б) снижение количества нарушений подконтрольными субъектами обязательных требований.</w:t>
      </w:r>
    </w:p>
    <w:p w:rsidR="003D05C6" w:rsidRPr="004B0AD3" w:rsidRDefault="003D05C6" w:rsidP="003D05C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3D05C6" w:rsidRPr="004B0AD3" w:rsidTr="00507F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C6" w:rsidRPr="004B0AD3" w:rsidRDefault="003D05C6" w:rsidP="00507FEE">
            <w:pPr>
              <w:autoSpaceDE w:val="0"/>
              <w:autoSpaceDN w:val="0"/>
              <w:adjustRightInd w:val="0"/>
              <w:jc w:val="center"/>
            </w:pPr>
            <w:r w:rsidRPr="004B0AD3">
              <w:t xml:space="preserve">№ </w:t>
            </w:r>
            <w:proofErr w:type="spellStart"/>
            <w:r w:rsidRPr="004B0AD3">
              <w:t>п</w:t>
            </w:r>
            <w:proofErr w:type="spellEnd"/>
            <w:r w:rsidRPr="004B0AD3">
              <w:t>/</w:t>
            </w:r>
            <w:proofErr w:type="spellStart"/>
            <w:r w:rsidRPr="004B0AD3"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C6" w:rsidRPr="004B0AD3" w:rsidRDefault="003D05C6" w:rsidP="00507FEE">
            <w:pPr>
              <w:autoSpaceDE w:val="0"/>
              <w:autoSpaceDN w:val="0"/>
              <w:adjustRightInd w:val="0"/>
              <w:jc w:val="center"/>
            </w:pPr>
            <w:r w:rsidRPr="004B0AD3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C6" w:rsidRPr="004B0AD3" w:rsidRDefault="003D05C6" w:rsidP="00507FEE">
            <w:pPr>
              <w:autoSpaceDE w:val="0"/>
              <w:autoSpaceDN w:val="0"/>
              <w:adjustRightInd w:val="0"/>
              <w:jc w:val="center"/>
            </w:pPr>
            <w:r w:rsidRPr="004B0AD3">
              <w:t>Величина</w:t>
            </w:r>
          </w:p>
        </w:tc>
      </w:tr>
      <w:tr w:rsidR="003D05C6" w:rsidRPr="004B0AD3" w:rsidTr="00507F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C6" w:rsidRPr="004B0AD3" w:rsidRDefault="003D05C6" w:rsidP="00507FEE">
            <w:pPr>
              <w:autoSpaceDE w:val="0"/>
              <w:autoSpaceDN w:val="0"/>
              <w:adjustRightInd w:val="0"/>
              <w:jc w:val="center"/>
            </w:pPr>
            <w:r w:rsidRPr="004B0AD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C6" w:rsidRPr="004B0AD3" w:rsidRDefault="003D05C6" w:rsidP="00507FEE">
            <w:pPr>
              <w:autoSpaceDE w:val="0"/>
              <w:autoSpaceDN w:val="0"/>
              <w:adjustRightInd w:val="0"/>
              <w:jc w:val="both"/>
            </w:pPr>
            <w:r w:rsidRPr="004B0AD3">
              <w:rPr>
                <w:color w:val="000000"/>
              </w:rPr>
              <w:t xml:space="preserve">Полнота информации, размещенной на официальном сайте контрольного органа в сети «Интернет» в соответствии с </w:t>
            </w:r>
            <w:r w:rsidRPr="004B0AD3">
              <w:rPr>
                <w:color w:val="000000"/>
              </w:rPr>
              <w:lastRenderedPageBreak/>
              <w:t>частью 3 статьи 46 Федерального закона                                          от 31.07.2020 № 248- 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C6" w:rsidRPr="004B0AD3" w:rsidRDefault="003D05C6" w:rsidP="00507FEE">
            <w:pPr>
              <w:autoSpaceDE w:val="0"/>
              <w:autoSpaceDN w:val="0"/>
              <w:adjustRightInd w:val="0"/>
              <w:jc w:val="center"/>
            </w:pPr>
            <w:r w:rsidRPr="004B0AD3">
              <w:lastRenderedPageBreak/>
              <w:t>100 %</w:t>
            </w:r>
          </w:p>
        </w:tc>
      </w:tr>
      <w:tr w:rsidR="003D05C6" w:rsidRPr="004B0AD3" w:rsidTr="00507F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C6" w:rsidRPr="004B0AD3" w:rsidRDefault="003D05C6" w:rsidP="00507FEE">
            <w:pPr>
              <w:autoSpaceDE w:val="0"/>
              <w:autoSpaceDN w:val="0"/>
              <w:adjustRightInd w:val="0"/>
              <w:jc w:val="center"/>
            </w:pPr>
            <w:r w:rsidRPr="004B0AD3"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C6" w:rsidRPr="004B0AD3" w:rsidRDefault="003D05C6" w:rsidP="00507FEE">
            <w:pPr>
              <w:autoSpaceDE w:val="0"/>
              <w:autoSpaceDN w:val="0"/>
              <w:adjustRightInd w:val="0"/>
              <w:jc w:val="both"/>
            </w:pPr>
            <w:r w:rsidRPr="004B0AD3"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C6" w:rsidRPr="004B0AD3" w:rsidRDefault="003D05C6" w:rsidP="00507FEE">
            <w:pPr>
              <w:autoSpaceDE w:val="0"/>
              <w:autoSpaceDN w:val="0"/>
              <w:adjustRightInd w:val="0"/>
              <w:jc w:val="center"/>
            </w:pPr>
            <w:r w:rsidRPr="004B0AD3">
              <w:t>100 % от числа обратившихся</w:t>
            </w:r>
          </w:p>
        </w:tc>
      </w:tr>
    </w:tbl>
    <w:p w:rsidR="00047247" w:rsidRDefault="00047247" w:rsidP="007212BC">
      <w:pPr>
        <w:tabs>
          <w:tab w:val="left" w:pos="709"/>
          <w:tab w:val="left" w:pos="993"/>
          <w:tab w:val="left" w:pos="9356"/>
        </w:tabs>
        <w:jc w:val="both"/>
      </w:pPr>
    </w:p>
    <w:sectPr w:rsidR="00047247" w:rsidSect="00EF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8"/>
  </w:num>
  <w:num w:numId="2">
    <w:abstractNumId w:val="37"/>
  </w:num>
  <w:num w:numId="3">
    <w:abstractNumId w:val="39"/>
  </w:num>
  <w:num w:numId="4">
    <w:abstractNumId w:val="22"/>
  </w:num>
  <w:num w:numId="5">
    <w:abstractNumId w:val="16"/>
  </w:num>
  <w:num w:numId="6">
    <w:abstractNumId w:val="28"/>
  </w:num>
  <w:num w:numId="7">
    <w:abstractNumId w:val="42"/>
  </w:num>
  <w:num w:numId="8">
    <w:abstractNumId w:val="5"/>
  </w:num>
  <w:num w:numId="9">
    <w:abstractNumId w:val="38"/>
  </w:num>
  <w:num w:numId="10">
    <w:abstractNumId w:val="24"/>
  </w:num>
  <w:num w:numId="11">
    <w:abstractNumId w:val="34"/>
  </w:num>
  <w:num w:numId="12">
    <w:abstractNumId w:val="4"/>
  </w:num>
  <w:num w:numId="13">
    <w:abstractNumId w:val="44"/>
  </w:num>
  <w:num w:numId="14">
    <w:abstractNumId w:val="1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4"/>
  </w:num>
  <w:num w:numId="22">
    <w:abstractNumId w:val="12"/>
  </w:num>
  <w:num w:numId="23">
    <w:abstractNumId w:val="15"/>
  </w:num>
  <w:num w:numId="24">
    <w:abstractNumId w:val="33"/>
  </w:num>
  <w:num w:numId="25">
    <w:abstractNumId w:val="20"/>
  </w:num>
  <w:num w:numId="26">
    <w:abstractNumId w:val="31"/>
  </w:num>
  <w:num w:numId="27">
    <w:abstractNumId w:val="7"/>
  </w:num>
  <w:num w:numId="28">
    <w:abstractNumId w:val="17"/>
  </w:num>
  <w:num w:numId="29">
    <w:abstractNumId w:val="11"/>
  </w:num>
  <w:num w:numId="30">
    <w:abstractNumId w:val="23"/>
  </w:num>
  <w:num w:numId="31">
    <w:abstractNumId w:val="6"/>
  </w:num>
  <w:num w:numId="32">
    <w:abstractNumId w:val="19"/>
  </w:num>
  <w:num w:numId="33">
    <w:abstractNumId w:val="43"/>
  </w:num>
  <w:num w:numId="34">
    <w:abstractNumId w:val="3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9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1"/>
  </w:num>
  <w:num w:numId="47">
    <w:abstractNumId w:val="26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47247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948"/>
    <w:rsid w:val="00072FFD"/>
    <w:rsid w:val="00073CFF"/>
    <w:rsid w:val="00075A6A"/>
    <w:rsid w:val="00077EA0"/>
    <w:rsid w:val="000814B0"/>
    <w:rsid w:val="00081DB2"/>
    <w:rsid w:val="0008392D"/>
    <w:rsid w:val="00084E40"/>
    <w:rsid w:val="0008641E"/>
    <w:rsid w:val="00086521"/>
    <w:rsid w:val="000906B2"/>
    <w:rsid w:val="00093840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3E14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5A57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132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2BF6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6DE"/>
    <w:rsid w:val="001539A4"/>
    <w:rsid w:val="001614C9"/>
    <w:rsid w:val="001625B4"/>
    <w:rsid w:val="001629FB"/>
    <w:rsid w:val="00162D81"/>
    <w:rsid w:val="001640B0"/>
    <w:rsid w:val="0016685A"/>
    <w:rsid w:val="00170678"/>
    <w:rsid w:val="00171373"/>
    <w:rsid w:val="001747E6"/>
    <w:rsid w:val="00175026"/>
    <w:rsid w:val="00176E3F"/>
    <w:rsid w:val="001777BF"/>
    <w:rsid w:val="00180D30"/>
    <w:rsid w:val="00181F0E"/>
    <w:rsid w:val="00182620"/>
    <w:rsid w:val="00182935"/>
    <w:rsid w:val="00183ACA"/>
    <w:rsid w:val="0018445C"/>
    <w:rsid w:val="0018501E"/>
    <w:rsid w:val="001866A3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C00B8"/>
    <w:rsid w:val="001C03DB"/>
    <w:rsid w:val="001C18B2"/>
    <w:rsid w:val="001C32D1"/>
    <w:rsid w:val="001C4008"/>
    <w:rsid w:val="001C5236"/>
    <w:rsid w:val="001C798F"/>
    <w:rsid w:val="001D086F"/>
    <w:rsid w:val="001D13D8"/>
    <w:rsid w:val="001D37A1"/>
    <w:rsid w:val="001D466F"/>
    <w:rsid w:val="001D503D"/>
    <w:rsid w:val="001D5C79"/>
    <w:rsid w:val="001D61E8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09F4"/>
    <w:rsid w:val="0020114E"/>
    <w:rsid w:val="00201174"/>
    <w:rsid w:val="00201C01"/>
    <w:rsid w:val="00202838"/>
    <w:rsid w:val="00203B2F"/>
    <w:rsid w:val="00203E97"/>
    <w:rsid w:val="00204D84"/>
    <w:rsid w:val="00204ED6"/>
    <w:rsid w:val="00211CA5"/>
    <w:rsid w:val="00213522"/>
    <w:rsid w:val="00221A81"/>
    <w:rsid w:val="00224613"/>
    <w:rsid w:val="0022528E"/>
    <w:rsid w:val="00225382"/>
    <w:rsid w:val="002314AD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8C6"/>
    <w:rsid w:val="002D0FEC"/>
    <w:rsid w:val="002D14B8"/>
    <w:rsid w:val="002D1C4F"/>
    <w:rsid w:val="002D1EC0"/>
    <w:rsid w:val="002D2E1F"/>
    <w:rsid w:val="002D351F"/>
    <w:rsid w:val="002E2104"/>
    <w:rsid w:val="002E3B8B"/>
    <w:rsid w:val="002E5553"/>
    <w:rsid w:val="002E58A9"/>
    <w:rsid w:val="002E6097"/>
    <w:rsid w:val="002E672F"/>
    <w:rsid w:val="002E7DC1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6B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336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5EAE"/>
    <w:rsid w:val="003C60B3"/>
    <w:rsid w:val="003C6D60"/>
    <w:rsid w:val="003C70A9"/>
    <w:rsid w:val="003C72B8"/>
    <w:rsid w:val="003D05C6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2D52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666DB"/>
    <w:rsid w:val="00471A61"/>
    <w:rsid w:val="00471B5C"/>
    <w:rsid w:val="00471C4F"/>
    <w:rsid w:val="0047406D"/>
    <w:rsid w:val="00474B6E"/>
    <w:rsid w:val="0047536A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2A32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572"/>
    <w:rsid w:val="004F0CF2"/>
    <w:rsid w:val="004F0F10"/>
    <w:rsid w:val="004F2890"/>
    <w:rsid w:val="004F3219"/>
    <w:rsid w:val="004F65BF"/>
    <w:rsid w:val="0050073B"/>
    <w:rsid w:val="00500FD0"/>
    <w:rsid w:val="005025E7"/>
    <w:rsid w:val="00503DAB"/>
    <w:rsid w:val="00507E32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3F26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88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4666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46DA"/>
    <w:rsid w:val="005D7093"/>
    <w:rsid w:val="005E13EE"/>
    <w:rsid w:val="005F11C1"/>
    <w:rsid w:val="005F1DC3"/>
    <w:rsid w:val="005F2447"/>
    <w:rsid w:val="005F25A5"/>
    <w:rsid w:val="005F4120"/>
    <w:rsid w:val="005F6469"/>
    <w:rsid w:val="005F692A"/>
    <w:rsid w:val="00602DD5"/>
    <w:rsid w:val="00603DD8"/>
    <w:rsid w:val="00604D1A"/>
    <w:rsid w:val="00606314"/>
    <w:rsid w:val="00607C1D"/>
    <w:rsid w:val="00611155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22B9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B4B17"/>
    <w:rsid w:val="006C0EDB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16D71"/>
    <w:rsid w:val="00720510"/>
    <w:rsid w:val="007212BC"/>
    <w:rsid w:val="0072385D"/>
    <w:rsid w:val="007256B7"/>
    <w:rsid w:val="00725D45"/>
    <w:rsid w:val="00725E48"/>
    <w:rsid w:val="007277BC"/>
    <w:rsid w:val="00727AD7"/>
    <w:rsid w:val="007301B4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0C6B"/>
    <w:rsid w:val="007812A5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54A8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1B77"/>
    <w:rsid w:val="008525CC"/>
    <w:rsid w:val="00852F45"/>
    <w:rsid w:val="00853F53"/>
    <w:rsid w:val="0085601D"/>
    <w:rsid w:val="008612CA"/>
    <w:rsid w:val="00861407"/>
    <w:rsid w:val="0086163D"/>
    <w:rsid w:val="00861E2B"/>
    <w:rsid w:val="008651E6"/>
    <w:rsid w:val="00866BFF"/>
    <w:rsid w:val="00866D6C"/>
    <w:rsid w:val="00867172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9771B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835"/>
    <w:rsid w:val="008E0E3C"/>
    <w:rsid w:val="008E19C4"/>
    <w:rsid w:val="008E223F"/>
    <w:rsid w:val="008E496A"/>
    <w:rsid w:val="008E4FCE"/>
    <w:rsid w:val="008E5DE1"/>
    <w:rsid w:val="008E78D1"/>
    <w:rsid w:val="008F0923"/>
    <w:rsid w:val="008F3CA9"/>
    <w:rsid w:val="008F55F9"/>
    <w:rsid w:val="00904AB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27C2"/>
    <w:rsid w:val="0092657D"/>
    <w:rsid w:val="0093088A"/>
    <w:rsid w:val="00931FC3"/>
    <w:rsid w:val="00933102"/>
    <w:rsid w:val="009338EF"/>
    <w:rsid w:val="00935D26"/>
    <w:rsid w:val="00936461"/>
    <w:rsid w:val="00942125"/>
    <w:rsid w:val="0094398C"/>
    <w:rsid w:val="00943AB6"/>
    <w:rsid w:val="00946261"/>
    <w:rsid w:val="009470F3"/>
    <w:rsid w:val="00950B84"/>
    <w:rsid w:val="009556F2"/>
    <w:rsid w:val="009560ED"/>
    <w:rsid w:val="0096095A"/>
    <w:rsid w:val="009615FB"/>
    <w:rsid w:val="00964B9E"/>
    <w:rsid w:val="00965A74"/>
    <w:rsid w:val="009705D9"/>
    <w:rsid w:val="009724FC"/>
    <w:rsid w:val="009768F1"/>
    <w:rsid w:val="00976B2A"/>
    <w:rsid w:val="00976C70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035B"/>
    <w:rsid w:val="009A5019"/>
    <w:rsid w:val="009A6A91"/>
    <w:rsid w:val="009B0FC7"/>
    <w:rsid w:val="009B0FD8"/>
    <w:rsid w:val="009B380B"/>
    <w:rsid w:val="009B471E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3791"/>
    <w:rsid w:val="009E40B7"/>
    <w:rsid w:val="009E5D6E"/>
    <w:rsid w:val="009E6CF8"/>
    <w:rsid w:val="009F0A18"/>
    <w:rsid w:val="009F0B38"/>
    <w:rsid w:val="009F1E49"/>
    <w:rsid w:val="009F2DA9"/>
    <w:rsid w:val="009F481C"/>
    <w:rsid w:val="009F4928"/>
    <w:rsid w:val="009F73B1"/>
    <w:rsid w:val="00A031CD"/>
    <w:rsid w:val="00A05C92"/>
    <w:rsid w:val="00A1262B"/>
    <w:rsid w:val="00A13E12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197A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572CF"/>
    <w:rsid w:val="00A607AB"/>
    <w:rsid w:val="00A61B8C"/>
    <w:rsid w:val="00A6536D"/>
    <w:rsid w:val="00A65A3E"/>
    <w:rsid w:val="00A6737E"/>
    <w:rsid w:val="00A70096"/>
    <w:rsid w:val="00A73793"/>
    <w:rsid w:val="00A7759C"/>
    <w:rsid w:val="00A810CE"/>
    <w:rsid w:val="00A81487"/>
    <w:rsid w:val="00A834CC"/>
    <w:rsid w:val="00A845F3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A76"/>
    <w:rsid w:val="00B52C9C"/>
    <w:rsid w:val="00B60C2C"/>
    <w:rsid w:val="00B61A4E"/>
    <w:rsid w:val="00B6259E"/>
    <w:rsid w:val="00B65828"/>
    <w:rsid w:val="00B70578"/>
    <w:rsid w:val="00B71B11"/>
    <w:rsid w:val="00B727A9"/>
    <w:rsid w:val="00B72D0A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6124"/>
    <w:rsid w:val="00BA6A32"/>
    <w:rsid w:val="00BB0DE1"/>
    <w:rsid w:val="00BB0E68"/>
    <w:rsid w:val="00BB3A16"/>
    <w:rsid w:val="00BB3F74"/>
    <w:rsid w:val="00BB4E02"/>
    <w:rsid w:val="00BB7672"/>
    <w:rsid w:val="00BB7C18"/>
    <w:rsid w:val="00BC12DB"/>
    <w:rsid w:val="00BC20FC"/>
    <w:rsid w:val="00BC2CD7"/>
    <w:rsid w:val="00BC4CE7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0588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6763A"/>
    <w:rsid w:val="00C6773C"/>
    <w:rsid w:val="00C707BA"/>
    <w:rsid w:val="00C75D3C"/>
    <w:rsid w:val="00C8305A"/>
    <w:rsid w:val="00C833AB"/>
    <w:rsid w:val="00C85EFC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0C81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13CF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2E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08BA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500C"/>
    <w:rsid w:val="00D6633F"/>
    <w:rsid w:val="00D665CE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35D"/>
    <w:rsid w:val="00D97B7B"/>
    <w:rsid w:val="00DA3AD2"/>
    <w:rsid w:val="00DA43D6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2950"/>
    <w:rsid w:val="00DD412F"/>
    <w:rsid w:val="00DD5964"/>
    <w:rsid w:val="00DE2427"/>
    <w:rsid w:val="00DE5C7B"/>
    <w:rsid w:val="00DE5D25"/>
    <w:rsid w:val="00DE7D5F"/>
    <w:rsid w:val="00DF21F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15CE"/>
    <w:rsid w:val="00E2277D"/>
    <w:rsid w:val="00E23AAC"/>
    <w:rsid w:val="00E25E53"/>
    <w:rsid w:val="00E266A3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B1F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2A94"/>
    <w:rsid w:val="00EA4BC2"/>
    <w:rsid w:val="00EA5A3C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3A6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01DF"/>
    <w:rsid w:val="00EF36BC"/>
    <w:rsid w:val="00EF4FC8"/>
    <w:rsid w:val="00EF6F12"/>
    <w:rsid w:val="00EF72AD"/>
    <w:rsid w:val="00EF7343"/>
    <w:rsid w:val="00F014E1"/>
    <w:rsid w:val="00F02F46"/>
    <w:rsid w:val="00F035AB"/>
    <w:rsid w:val="00F07CE3"/>
    <w:rsid w:val="00F117FD"/>
    <w:rsid w:val="00F124B0"/>
    <w:rsid w:val="00F12B2F"/>
    <w:rsid w:val="00F13F87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1E9"/>
    <w:rsid w:val="00F563AA"/>
    <w:rsid w:val="00F56C34"/>
    <w:rsid w:val="00F609D8"/>
    <w:rsid w:val="00F657F7"/>
    <w:rsid w:val="00F65B73"/>
    <w:rsid w:val="00F676BA"/>
    <w:rsid w:val="00F679DE"/>
    <w:rsid w:val="00F70274"/>
    <w:rsid w:val="00F72424"/>
    <w:rsid w:val="00F73E14"/>
    <w:rsid w:val="00F802A8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236B"/>
    <w:rsid w:val="00FA4CF1"/>
    <w:rsid w:val="00FA7FA1"/>
    <w:rsid w:val="00FB112E"/>
    <w:rsid w:val="00FB3408"/>
    <w:rsid w:val="00FB39C0"/>
    <w:rsid w:val="00FB4BFF"/>
    <w:rsid w:val="00FB6A83"/>
    <w:rsid w:val="00FD2547"/>
    <w:rsid w:val="00FD291A"/>
    <w:rsid w:val="00FD29C0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9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  <w:style w:type="paragraph" w:customStyle="1" w:styleId="TableParagraph">
    <w:name w:val="Table Paragraph"/>
    <w:basedOn w:val="a"/>
    <w:uiPriority w:val="1"/>
    <w:qFormat/>
    <w:rsid w:val="00047247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7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1141</cp:revision>
  <cp:lastPrinted>2025-12-09T08:49:00Z</cp:lastPrinted>
  <dcterms:created xsi:type="dcterms:W3CDTF">2023-11-20T13:40:00Z</dcterms:created>
  <dcterms:modified xsi:type="dcterms:W3CDTF">2025-12-12T14:27:00Z</dcterms:modified>
</cp:coreProperties>
</file>