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014784">
        <w:rPr>
          <w:b/>
        </w:rPr>
        <w:t>1</w:t>
      </w:r>
      <w:r w:rsidR="00E31D2A">
        <w:rPr>
          <w:b/>
        </w:rPr>
        <w:t>3</w:t>
      </w:r>
      <w:r w:rsidR="00065FCA">
        <w:rPr>
          <w:b/>
        </w:rPr>
        <w:t xml:space="preserve"> </w:t>
      </w:r>
      <w:r w:rsidR="00583ADC">
        <w:rPr>
          <w:b/>
        </w:rPr>
        <w:t>февраля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E31D2A">
        <w:rPr>
          <w:b/>
        </w:rPr>
        <w:t>109</w:t>
      </w:r>
    </w:p>
    <w:p w:rsidR="004C39D2" w:rsidRDefault="00BE1464" w:rsidP="00D33FF6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5F314E" w:rsidRPr="00014784" w:rsidRDefault="005F314E" w:rsidP="00D33FF6">
      <w:pPr>
        <w:tabs>
          <w:tab w:val="left" w:pos="709"/>
        </w:tabs>
        <w:jc w:val="center"/>
        <w:rPr>
          <w:b/>
        </w:rPr>
      </w:pPr>
    </w:p>
    <w:p w:rsidR="00E31D2A" w:rsidRPr="00E31D2A" w:rsidRDefault="00E31D2A" w:rsidP="00D33FF6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E31D2A">
        <w:rPr>
          <w:rFonts w:ascii="Times New Roman" w:hAnsi="Times New Roman" w:cs="Times New Roman"/>
          <w:color w:val="000000" w:themeColor="text1"/>
          <w:sz w:val="24"/>
        </w:rPr>
        <w:t>Об установлении стоимости услуг, предоставляемых</w:t>
      </w:r>
    </w:p>
    <w:p w:rsidR="00F87D8E" w:rsidRPr="00E31D2A" w:rsidRDefault="00E31D2A" w:rsidP="00D33FF6">
      <w:pPr>
        <w:jc w:val="center"/>
        <w:rPr>
          <w:color w:val="000000" w:themeColor="text1"/>
        </w:rPr>
      </w:pPr>
      <w:r w:rsidRPr="00E31D2A">
        <w:rPr>
          <w:b/>
          <w:color w:val="000000" w:themeColor="text1"/>
        </w:rPr>
        <w:t>согласно гарантированному перечню услуг по погребению</w:t>
      </w:r>
    </w:p>
    <w:p w:rsidR="00F87D8E" w:rsidRDefault="00F87D8E" w:rsidP="00D33FF6"/>
    <w:p w:rsidR="00E31D2A" w:rsidRPr="00F87D8E" w:rsidRDefault="00E31D2A" w:rsidP="00D33FF6"/>
    <w:p w:rsidR="00E31D2A" w:rsidRDefault="00E31D2A" w:rsidP="00D33FF6">
      <w:pPr>
        <w:pStyle w:val="25"/>
        <w:spacing w:after="0" w:line="240" w:lineRule="auto"/>
        <w:ind w:firstLine="1134"/>
        <w:jc w:val="both"/>
      </w:pPr>
      <w:r w:rsidRPr="00CE1D6F">
        <w:t>В соответствии со статьями 9, 10, 12 Федерального закона от 12 января 1996 года № 8-ФЗ «О погребении и похоронном деле», пунктом 23 части 1 ст</w:t>
      </w:r>
      <w:r>
        <w:t xml:space="preserve">атьи 16 Федерального закона от </w:t>
      </w:r>
      <w:r w:rsidRPr="00CE1D6F">
        <w:t xml:space="preserve">6 октября 2003 года №131-ФЗ «Об общих принципах организации местного самоуправления в Российской Федерации», в целях определения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</w:t>
      </w:r>
      <w:r>
        <w:t xml:space="preserve">дела, администрация </w:t>
      </w:r>
      <w:r w:rsidRPr="00844A1D">
        <w:t xml:space="preserve"> </w:t>
      </w:r>
      <w:r>
        <w:t>Беломорского муниципального округа</w:t>
      </w:r>
      <w:r w:rsidRPr="00844A1D">
        <w:t xml:space="preserve"> постановляет:</w:t>
      </w:r>
    </w:p>
    <w:p w:rsidR="00E31D2A" w:rsidRDefault="00E31D2A" w:rsidP="00E31D2A">
      <w:pPr>
        <w:pStyle w:val="25"/>
        <w:tabs>
          <w:tab w:val="left" w:pos="993"/>
        </w:tabs>
        <w:spacing w:after="0" w:line="240" w:lineRule="auto"/>
        <w:ind w:firstLine="720"/>
        <w:jc w:val="both"/>
      </w:pPr>
      <w:r w:rsidRPr="00F657A1">
        <w:t>1.</w:t>
      </w:r>
      <w:r w:rsidRPr="00F657A1">
        <w:tab/>
        <w:t>Установить с 1 февраля 202</w:t>
      </w:r>
      <w:r>
        <w:t xml:space="preserve">6 года на территории </w:t>
      </w:r>
      <w:r w:rsidRPr="00F657A1">
        <w:t xml:space="preserve"> Беломорского </w:t>
      </w:r>
      <w:r>
        <w:t>муниципального</w:t>
      </w:r>
      <w:r w:rsidRPr="00F657A1">
        <w:t xml:space="preserve"> округа стоимость услуг, предоставляемых согласно гарантированному перечню услуг по погребению, в размере </w:t>
      </w:r>
      <w:r>
        <w:t>13550</w:t>
      </w:r>
      <w:r w:rsidRPr="00F657A1">
        <w:t xml:space="preserve"> (</w:t>
      </w:r>
      <w:r>
        <w:t>Тринадцать</w:t>
      </w:r>
      <w:r w:rsidRPr="00F657A1">
        <w:t xml:space="preserve"> тысяч </w:t>
      </w:r>
      <w:r>
        <w:t>пятьсот пятьдесят</w:t>
      </w:r>
      <w:r w:rsidRPr="00F657A1">
        <w:t>) рубл</w:t>
      </w:r>
      <w:r>
        <w:t>ей</w:t>
      </w:r>
      <w:r w:rsidRPr="00F657A1">
        <w:t xml:space="preserve"> </w:t>
      </w:r>
      <w:r>
        <w:t>08</w:t>
      </w:r>
      <w:r w:rsidRPr="00F657A1">
        <w:t xml:space="preserve"> копе</w:t>
      </w:r>
      <w:r>
        <w:t>ек, с последующей индексацией один раз в год с 1 февраля текущего года исходя из индекса роста потребительских цен за предыдущий год.</w:t>
      </w:r>
    </w:p>
    <w:p w:rsidR="00E31D2A" w:rsidRPr="00F657A1" w:rsidRDefault="00E31D2A" w:rsidP="00E31D2A">
      <w:pPr>
        <w:pStyle w:val="25"/>
        <w:tabs>
          <w:tab w:val="left" w:pos="993"/>
        </w:tabs>
        <w:spacing w:after="0" w:line="240" w:lineRule="auto"/>
        <w:ind w:firstLine="720"/>
        <w:jc w:val="both"/>
      </w:pPr>
      <w:r>
        <w:t>Коэффициент индексации определяется Правительством Российской Федерации.</w:t>
      </w:r>
    </w:p>
    <w:p w:rsidR="00E31D2A" w:rsidRDefault="00E31D2A" w:rsidP="00E31D2A">
      <w:pPr>
        <w:pStyle w:val="25"/>
        <w:tabs>
          <w:tab w:val="left" w:pos="993"/>
        </w:tabs>
        <w:spacing w:after="0" w:line="240" w:lineRule="auto"/>
        <w:ind w:firstLine="720"/>
        <w:jc w:val="both"/>
      </w:pPr>
      <w:r>
        <w:t>2.</w:t>
      </w:r>
      <w:r>
        <w:tab/>
      </w:r>
      <w:r w:rsidRPr="00844A1D">
        <w:t>Установить прилагаемый гарантированный перечень услуг по погребению.</w:t>
      </w:r>
    </w:p>
    <w:p w:rsidR="00E31D2A" w:rsidRPr="00844A1D" w:rsidRDefault="00E31D2A" w:rsidP="00E31D2A">
      <w:pPr>
        <w:pStyle w:val="25"/>
        <w:tabs>
          <w:tab w:val="left" w:pos="993"/>
        </w:tabs>
        <w:spacing w:after="0" w:line="240" w:lineRule="auto"/>
        <w:ind w:firstLine="720"/>
        <w:jc w:val="both"/>
      </w:pPr>
      <w:r>
        <w:t xml:space="preserve">3. </w:t>
      </w:r>
      <w:r>
        <w:rPr>
          <w:rStyle w:val="docdata"/>
          <w:color w:val="000000"/>
        </w:rPr>
        <w:t xml:space="preserve">Опубликовать настоящее </w:t>
      </w:r>
      <w:r>
        <w:rPr>
          <w:color w:val="000000"/>
        </w:rPr>
        <w:t>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E31D2A" w:rsidRPr="00DD43F6" w:rsidRDefault="00E31D2A" w:rsidP="00E31D2A">
      <w:pPr>
        <w:widowControl w:val="0"/>
        <w:ind w:firstLine="709"/>
        <w:jc w:val="both"/>
      </w:pPr>
      <w:r>
        <w:t xml:space="preserve">4. </w:t>
      </w:r>
      <w:r w:rsidRPr="00DD43F6">
        <w:rPr>
          <w:color w:val="000000"/>
        </w:rPr>
        <w:t>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014784" w:rsidRDefault="00014784" w:rsidP="00014784">
      <w:pPr>
        <w:ind w:firstLine="540"/>
        <w:jc w:val="both"/>
      </w:pPr>
    </w:p>
    <w:p w:rsidR="00E31D2A" w:rsidRDefault="00E31D2A" w:rsidP="00014784">
      <w:pPr>
        <w:ind w:firstLine="540"/>
        <w:jc w:val="both"/>
      </w:pPr>
    </w:p>
    <w:p w:rsidR="00E31D2A" w:rsidRDefault="00E31D2A" w:rsidP="00014784">
      <w:pPr>
        <w:ind w:firstLine="540"/>
        <w:jc w:val="both"/>
      </w:pPr>
    </w:p>
    <w:p w:rsidR="00583ADC" w:rsidRDefault="00583ADC" w:rsidP="00602418">
      <w:pPr>
        <w:ind w:firstLine="709"/>
        <w:jc w:val="both"/>
      </w:pPr>
    </w:p>
    <w:p w:rsidR="00602418" w:rsidRDefault="00602418" w:rsidP="00583ADC">
      <w:pPr>
        <w:jc w:val="both"/>
      </w:pPr>
      <w:r>
        <w:t xml:space="preserve">Исполняющий обязанности </w:t>
      </w:r>
      <w:r w:rsidR="00583ADC">
        <w:t>главы</w:t>
      </w:r>
    </w:p>
    <w:p w:rsidR="00F87D8E" w:rsidRDefault="00583ADC" w:rsidP="00583ADC">
      <w:pPr>
        <w:jc w:val="both"/>
      </w:pPr>
      <w:r>
        <w:t xml:space="preserve">Беломорского муниципального округа                                       </w:t>
      </w:r>
      <w:r w:rsidR="00602418">
        <w:t xml:space="preserve">                 </w:t>
      </w:r>
      <w:r>
        <w:t xml:space="preserve">    </w:t>
      </w:r>
      <w:proofErr w:type="spellStart"/>
      <w:r>
        <w:t>Е.Г.Котинова</w:t>
      </w:r>
      <w:proofErr w:type="spellEnd"/>
      <w:r>
        <w:t xml:space="preserve">  </w:t>
      </w:r>
      <w:r w:rsidRPr="008D7BC4">
        <w:t xml:space="preserve">              </w:t>
      </w:r>
    </w:p>
    <w:p w:rsidR="00F87D8E" w:rsidRDefault="00F87D8E" w:rsidP="00583ADC">
      <w:pPr>
        <w:jc w:val="both"/>
      </w:pPr>
    </w:p>
    <w:p w:rsidR="00F87D8E" w:rsidRDefault="00F87D8E" w:rsidP="00583ADC">
      <w:pPr>
        <w:jc w:val="both"/>
      </w:pPr>
    </w:p>
    <w:p w:rsidR="00F87D8E" w:rsidRDefault="00F87D8E">
      <w:pPr>
        <w:spacing w:after="160" w:line="259" w:lineRule="auto"/>
        <w:jc w:val="left"/>
      </w:pPr>
      <w:r>
        <w:br w:type="page"/>
      </w:r>
    </w:p>
    <w:p w:rsidR="00E31D2A" w:rsidRDefault="00E31D2A" w:rsidP="00E31D2A">
      <w:pPr>
        <w:jc w:val="center"/>
        <w:rPr>
          <w:b/>
        </w:rPr>
      </w:pPr>
    </w:p>
    <w:p w:rsidR="00E31D2A" w:rsidRPr="00FA0379" w:rsidRDefault="00E31D2A" w:rsidP="00E31D2A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FA0379">
        <w:rPr>
          <w:rFonts w:ascii="Times New Roman" w:hAnsi="Times New Roman"/>
          <w:sz w:val="20"/>
          <w:szCs w:val="20"/>
        </w:rPr>
        <w:t>Приложение</w:t>
      </w:r>
    </w:p>
    <w:p w:rsidR="00E31D2A" w:rsidRPr="00FA0379" w:rsidRDefault="00E31D2A" w:rsidP="00E31D2A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FA0379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E31D2A" w:rsidRPr="00FA0379" w:rsidRDefault="00E31D2A" w:rsidP="00E31D2A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FA0379">
        <w:rPr>
          <w:rFonts w:ascii="Times New Roman" w:hAnsi="Times New Roman"/>
          <w:sz w:val="20"/>
          <w:szCs w:val="20"/>
        </w:rPr>
        <w:t>Беломорск</w:t>
      </w:r>
      <w:r>
        <w:rPr>
          <w:rFonts w:ascii="Times New Roman" w:hAnsi="Times New Roman"/>
          <w:sz w:val="20"/>
          <w:szCs w:val="20"/>
        </w:rPr>
        <w:t>ого</w:t>
      </w:r>
      <w:r w:rsidRPr="00FA0379">
        <w:rPr>
          <w:rFonts w:ascii="Times New Roman" w:hAnsi="Times New Roman"/>
          <w:sz w:val="20"/>
          <w:szCs w:val="20"/>
        </w:rPr>
        <w:t xml:space="preserve"> муниципальн</w:t>
      </w:r>
      <w:r>
        <w:rPr>
          <w:rFonts w:ascii="Times New Roman" w:hAnsi="Times New Roman"/>
          <w:sz w:val="20"/>
          <w:szCs w:val="20"/>
        </w:rPr>
        <w:t>ого округа</w:t>
      </w:r>
    </w:p>
    <w:p w:rsidR="00E31D2A" w:rsidRPr="00F657A1" w:rsidRDefault="00E31D2A" w:rsidP="00E31D2A">
      <w:pPr>
        <w:tabs>
          <w:tab w:val="left" w:pos="945"/>
        </w:tabs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от «13 »  февраля   </w:t>
      </w:r>
      <w:r w:rsidRPr="00BE3F8A">
        <w:rPr>
          <w:sz w:val="20"/>
          <w:szCs w:val="20"/>
        </w:rPr>
        <w:t>2026 г. №</w:t>
      </w:r>
      <w:r w:rsidRPr="00F657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109</w:t>
      </w:r>
    </w:p>
    <w:p w:rsidR="00E31D2A" w:rsidRPr="00F657A1" w:rsidRDefault="00E31D2A" w:rsidP="00E31D2A">
      <w:pPr>
        <w:ind w:right="709"/>
        <w:jc w:val="both"/>
      </w:pPr>
    </w:p>
    <w:p w:rsidR="00E31D2A" w:rsidRDefault="00E31D2A" w:rsidP="00E31D2A">
      <w:pPr>
        <w:ind w:right="709"/>
        <w:jc w:val="both"/>
      </w:pPr>
    </w:p>
    <w:p w:rsidR="00E31D2A" w:rsidRPr="00FA0379" w:rsidRDefault="00E31D2A" w:rsidP="00E31D2A">
      <w:pPr>
        <w:jc w:val="center"/>
        <w:rPr>
          <w:b/>
        </w:rPr>
      </w:pPr>
      <w:r w:rsidRPr="00FA0379">
        <w:rPr>
          <w:b/>
        </w:rPr>
        <w:t>Услуги гарантированного перечня, оказываемые на безвозмездной основе                    в</w:t>
      </w:r>
      <w:r>
        <w:rPr>
          <w:b/>
        </w:rPr>
        <w:t xml:space="preserve"> 2026 </w:t>
      </w:r>
      <w:r w:rsidRPr="00FA0379">
        <w:rPr>
          <w:b/>
        </w:rPr>
        <w:t>году с учетом районного коэффициента гражданам,                                    имеющим родственников</w:t>
      </w:r>
    </w:p>
    <w:p w:rsidR="00E31D2A" w:rsidRPr="00FA0379" w:rsidRDefault="00E31D2A" w:rsidP="00E31D2A">
      <w:pPr>
        <w:jc w:val="center"/>
      </w:pPr>
    </w:p>
    <w:p w:rsidR="00E31D2A" w:rsidRDefault="00E31D2A" w:rsidP="00E31D2A">
      <w:pPr>
        <w:ind w:right="709"/>
        <w:jc w:val="both"/>
      </w:pPr>
    </w:p>
    <w:tbl>
      <w:tblPr>
        <w:tblW w:w="9371" w:type="dxa"/>
        <w:tblInd w:w="93" w:type="dxa"/>
        <w:tblLook w:val="04A0"/>
      </w:tblPr>
      <w:tblGrid>
        <w:gridCol w:w="1062"/>
        <w:gridCol w:w="5897"/>
        <w:gridCol w:w="2412"/>
      </w:tblGrid>
      <w:tr w:rsidR="00E31D2A" w:rsidRPr="00FA0379" w:rsidTr="00971388">
        <w:trPr>
          <w:trHeight w:val="633"/>
        </w:trPr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 xml:space="preserve">№ </w:t>
            </w:r>
            <w:proofErr w:type="spellStart"/>
            <w:r w:rsidRPr="00FA0379">
              <w:t>п</w:t>
            </w:r>
            <w:proofErr w:type="spellEnd"/>
            <w:r w:rsidRPr="00FA0379">
              <w:t>/</w:t>
            </w:r>
            <w:proofErr w:type="spellStart"/>
            <w:r w:rsidRPr="00FA0379">
              <w:t>п</w:t>
            </w:r>
            <w:proofErr w:type="spellEnd"/>
          </w:p>
        </w:tc>
        <w:tc>
          <w:tcPr>
            <w:tcW w:w="5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Наименование услуг гарантированного перечня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Стоимость 1 услуги (без НДС)</w:t>
            </w:r>
          </w:p>
        </w:tc>
      </w:tr>
      <w:tr w:rsidR="00E31D2A" w:rsidRPr="00FA0379" w:rsidTr="00971388">
        <w:trPr>
          <w:trHeight w:val="324"/>
        </w:trPr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1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E31D2A">
            <w:pPr>
              <w:jc w:val="left"/>
            </w:pPr>
            <w:r w:rsidRPr="00FA0379">
              <w:t>Оформление документов, необходимых для погребения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БЕСПЛАТНО</w:t>
            </w:r>
          </w:p>
        </w:tc>
      </w:tr>
      <w:tr w:rsidR="00E31D2A" w:rsidRPr="00FA0379" w:rsidTr="00971388">
        <w:trPr>
          <w:trHeight w:val="633"/>
        </w:trPr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2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E31D2A">
            <w:pPr>
              <w:jc w:val="left"/>
            </w:pPr>
            <w:r w:rsidRPr="00FA0379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657A1" w:rsidRDefault="00E31D2A" w:rsidP="00971388">
            <w:pPr>
              <w:jc w:val="center"/>
            </w:pPr>
            <w:r>
              <w:t>13550.08*</w:t>
            </w:r>
          </w:p>
        </w:tc>
      </w:tr>
      <w:tr w:rsidR="00E31D2A" w:rsidRPr="00FA0379" w:rsidTr="00971388">
        <w:trPr>
          <w:trHeight w:val="324"/>
        </w:trPr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3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E31D2A">
            <w:pPr>
              <w:jc w:val="left"/>
            </w:pPr>
            <w:r w:rsidRPr="00FA0379">
              <w:t>Перевозка тела (останков) умершего на кладбище</w:t>
            </w:r>
            <w:r>
              <w:t>, в крематории.</w:t>
            </w:r>
          </w:p>
        </w:tc>
        <w:tc>
          <w:tcPr>
            <w:tcW w:w="24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D2A" w:rsidRPr="00FA0379" w:rsidRDefault="00E31D2A" w:rsidP="00971388"/>
        </w:tc>
      </w:tr>
      <w:tr w:rsidR="00E31D2A" w:rsidRPr="00FA0379" w:rsidTr="00971388">
        <w:trPr>
          <w:trHeight w:val="324"/>
        </w:trPr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4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E31D2A">
            <w:pPr>
              <w:jc w:val="left"/>
            </w:pPr>
            <w:r w:rsidRPr="00FA0379">
              <w:t>Погребение</w:t>
            </w:r>
          </w:p>
        </w:tc>
        <w:tc>
          <w:tcPr>
            <w:tcW w:w="24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D2A" w:rsidRPr="00FA0379" w:rsidRDefault="00E31D2A" w:rsidP="00971388"/>
        </w:tc>
      </w:tr>
    </w:tbl>
    <w:p w:rsidR="00E31D2A" w:rsidRPr="00FA0379" w:rsidRDefault="00E31D2A" w:rsidP="00E31D2A">
      <w:pPr>
        <w:jc w:val="both"/>
      </w:pPr>
    </w:p>
    <w:p w:rsidR="00E31D2A" w:rsidRDefault="00E31D2A" w:rsidP="00E31D2A">
      <w:pPr>
        <w:ind w:right="709"/>
        <w:jc w:val="both"/>
      </w:pPr>
    </w:p>
    <w:p w:rsidR="00E31D2A" w:rsidRDefault="00E31D2A" w:rsidP="00E31D2A">
      <w:pPr>
        <w:ind w:right="709"/>
        <w:jc w:val="center"/>
        <w:rPr>
          <w:b/>
        </w:rPr>
      </w:pPr>
    </w:p>
    <w:p w:rsidR="00E31D2A" w:rsidRDefault="00E31D2A" w:rsidP="00E31D2A">
      <w:pPr>
        <w:ind w:right="709"/>
        <w:jc w:val="center"/>
        <w:rPr>
          <w:b/>
        </w:rPr>
      </w:pPr>
    </w:p>
    <w:p w:rsidR="00E31D2A" w:rsidRPr="00FA0379" w:rsidRDefault="00E31D2A" w:rsidP="00E31D2A">
      <w:pPr>
        <w:jc w:val="center"/>
        <w:rPr>
          <w:b/>
        </w:rPr>
      </w:pPr>
      <w:r w:rsidRPr="00FA0379">
        <w:rPr>
          <w:b/>
        </w:rPr>
        <w:t>Услуги гарантированного перечня, оказываемые на безвозмездной основе                   в 202</w:t>
      </w:r>
      <w:r>
        <w:rPr>
          <w:b/>
        </w:rPr>
        <w:t>6</w:t>
      </w:r>
      <w:r w:rsidRPr="00FA0379">
        <w:rPr>
          <w:b/>
        </w:rPr>
        <w:t xml:space="preserve"> году с учетом районного коэффициента гражданам,                                                     не имеющим родственников</w:t>
      </w:r>
    </w:p>
    <w:p w:rsidR="00E31D2A" w:rsidRDefault="00E31D2A" w:rsidP="00E31D2A">
      <w:pPr>
        <w:ind w:right="709"/>
        <w:jc w:val="center"/>
      </w:pPr>
    </w:p>
    <w:p w:rsidR="00E31D2A" w:rsidRDefault="00E31D2A" w:rsidP="00E31D2A">
      <w:pPr>
        <w:ind w:right="709"/>
        <w:jc w:val="both"/>
      </w:pPr>
    </w:p>
    <w:tbl>
      <w:tblPr>
        <w:tblW w:w="9371" w:type="dxa"/>
        <w:tblInd w:w="93" w:type="dxa"/>
        <w:tblLook w:val="04A0"/>
      </w:tblPr>
      <w:tblGrid>
        <w:gridCol w:w="1062"/>
        <w:gridCol w:w="5897"/>
        <w:gridCol w:w="2412"/>
      </w:tblGrid>
      <w:tr w:rsidR="00E31D2A" w:rsidRPr="00FA0379" w:rsidTr="00971388">
        <w:trPr>
          <w:trHeight w:val="633"/>
        </w:trPr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 xml:space="preserve">№ </w:t>
            </w:r>
            <w:proofErr w:type="spellStart"/>
            <w:r w:rsidRPr="00FA0379">
              <w:t>п</w:t>
            </w:r>
            <w:proofErr w:type="spellEnd"/>
            <w:r w:rsidRPr="00FA0379">
              <w:t>/</w:t>
            </w:r>
            <w:proofErr w:type="spellStart"/>
            <w:r w:rsidRPr="00FA0379">
              <w:t>п</w:t>
            </w:r>
            <w:proofErr w:type="spellEnd"/>
          </w:p>
        </w:tc>
        <w:tc>
          <w:tcPr>
            <w:tcW w:w="5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Наименование услуг гарантированного перечня</w:t>
            </w:r>
          </w:p>
        </w:tc>
        <w:tc>
          <w:tcPr>
            <w:tcW w:w="24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Стоимость 1 услуги (без НДС)</w:t>
            </w:r>
          </w:p>
        </w:tc>
      </w:tr>
      <w:tr w:rsidR="00E31D2A" w:rsidRPr="00FA0379" w:rsidTr="00971388">
        <w:trPr>
          <w:trHeight w:val="324"/>
        </w:trPr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1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E31D2A">
            <w:pPr>
              <w:jc w:val="left"/>
            </w:pPr>
            <w:r w:rsidRPr="00FA0379">
              <w:t>Оформление документов, необходимых для погребения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БЕСПЛАТНО</w:t>
            </w:r>
          </w:p>
        </w:tc>
      </w:tr>
      <w:tr w:rsidR="00E31D2A" w:rsidRPr="00FA0379" w:rsidTr="00971388">
        <w:trPr>
          <w:trHeight w:val="324"/>
        </w:trPr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2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E31D2A">
            <w:pPr>
              <w:jc w:val="left"/>
            </w:pPr>
            <w:r w:rsidRPr="00FA0379">
              <w:t>Облачение тела</w:t>
            </w:r>
          </w:p>
        </w:tc>
        <w:tc>
          <w:tcPr>
            <w:tcW w:w="2412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033FC7" w:rsidRDefault="00E31D2A" w:rsidP="00971388">
            <w:pPr>
              <w:jc w:val="center"/>
              <w:rPr>
                <w:color w:val="FF0000"/>
              </w:rPr>
            </w:pPr>
            <w:r>
              <w:t>13550.08*</w:t>
            </w:r>
          </w:p>
        </w:tc>
      </w:tr>
      <w:tr w:rsidR="00E31D2A" w:rsidRPr="00FA0379" w:rsidTr="00971388">
        <w:trPr>
          <w:trHeight w:val="633"/>
        </w:trPr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3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E31D2A">
            <w:pPr>
              <w:jc w:val="left"/>
            </w:pPr>
            <w:r w:rsidRPr="00FA0379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</w:p>
        </w:tc>
      </w:tr>
      <w:tr w:rsidR="00E31D2A" w:rsidRPr="00FA0379" w:rsidTr="00971388">
        <w:trPr>
          <w:trHeight w:val="324"/>
        </w:trPr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4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E31D2A">
            <w:pPr>
              <w:jc w:val="left"/>
            </w:pPr>
            <w:r w:rsidRPr="00FA0379">
              <w:t>Перевозка тела (останков) умершего на кладбище</w:t>
            </w:r>
          </w:p>
        </w:tc>
        <w:tc>
          <w:tcPr>
            <w:tcW w:w="241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31D2A" w:rsidRPr="00FA0379" w:rsidRDefault="00E31D2A" w:rsidP="00971388"/>
        </w:tc>
      </w:tr>
      <w:tr w:rsidR="00E31D2A" w:rsidRPr="00FA0379" w:rsidTr="00971388">
        <w:trPr>
          <w:trHeight w:val="324"/>
        </w:trPr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971388">
            <w:pPr>
              <w:jc w:val="center"/>
            </w:pPr>
            <w:r w:rsidRPr="00FA0379">
              <w:t>5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D2A" w:rsidRPr="00FA0379" w:rsidRDefault="00E31D2A" w:rsidP="00E31D2A">
            <w:pPr>
              <w:jc w:val="left"/>
            </w:pPr>
            <w:r w:rsidRPr="00FA0379">
              <w:t>Погребение</w:t>
            </w:r>
          </w:p>
        </w:tc>
        <w:tc>
          <w:tcPr>
            <w:tcW w:w="24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D2A" w:rsidRPr="00FA0379" w:rsidRDefault="00E31D2A" w:rsidP="00971388"/>
        </w:tc>
      </w:tr>
    </w:tbl>
    <w:p w:rsidR="00E31D2A" w:rsidRDefault="00E31D2A" w:rsidP="00E31D2A">
      <w:pPr>
        <w:ind w:right="709"/>
        <w:jc w:val="both"/>
      </w:pPr>
    </w:p>
    <w:p w:rsidR="00E31D2A" w:rsidRDefault="00E31D2A" w:rsidP="00E31D2A">
      <w:pPr>
        <w:ind w:right="709"/>
        <w:jc w:val="both"/>
      </w:pPr>
    </w:p>
    <w:p w:rsidR="00E31D2A" w:rsidRDefault="00E31D2A" w:rsidP="00E31D2A">
      <w:pPr>
        <w:ind w:right="-1"/>
        <w:jc w:val="both"/>
      </w:pPr>
    </w:p>
    <w:p w:rsidR="00E31D2A" w:rsidRDefault="00E31D2A" w:rsidP="00E31D2A">
      <w:pPr>
        <w:ind w:right="-1"/>
        <w:jc w:val="both"/>
      </w:pPr>
    </w:p>
    <w:p w:rsidR="00E31D2A" w:rsidRDefault="00E31D2A" w:rsidP="00E31D2A">
      <w:pPr>
        <w:ind w:right="-1"/>
        <w:jc w:val="both"/>
      </w:pPr>
    </w:p>
    <w:p w:rsidR="00E31D2A" w:rsidRPr="00D73759" w:rsidRDefault="00E31D2A" w:rsidP="00E31D2A">
      <w:pPr>
        <w:ind w:right="-1"/>
        <w:jc w:val="both"/>
        <w:rPr>
          <w:sz w:val="20"/>
          <w:szCs w:val="20"/>
        </w:rPr>
      </w:pPr>
      <w:r w:rsidRPr="00D73759">
        <w:rPr>
          <w:sz w:val="20"/>
          <w:szCs w:val="20"/>
        </w:rPr>
        <w:t xml:space="preserve">* Стоимость услуги меняется с последующей индексацией предельного размера социального пособия на погребение ежегодно с </w:t>
      </w:r>
      <w:r>
        <w:rPr>
          <w:sz w:val="20"/>
          <w:szCs w:val="20"/>
        </w:rPr>
        <w:t>0</w:t>
      </w:r>
      <w:r w:rsidRPr="00D73759">
        <w:rPr>
          <w:sz w:val="20"/>
          <w:szCs w:val="20"/>
        </w:rPr>
        <w:t>1 февраля, исходя из индекса роста потребительских цен за предыдущий год. Коэффициент индексации определяется Правительством Российской Федерации.</w:t>
      </w:r>
    </w:p>
    <w:p w:rsidR="00E31D2A" w:rsidRDefault="00E31D2A" w:rsidP="00E31D2A">
      <w:pPr>
        <w:jc w:val="center"/>
      </w:pPr>
    </w:p>
    <w:p w:rsidR="00E31D2A" w:rsidRDefault="00E31D2A">
      <w:pPr>
        <w:spacing w:after="160" w:line="259" w:lineRule="auto"/>
        <w:jc w:val="left"/>
      </w:pPr>
    </w:p>
    <w:p w:rsidR="00F87D8E" w:rsidRDefault="00F87D8E" w:rsidP="00F87D8E">
      <w:pPr>
        <w:jc w:val="center"/>
        <w:rPr>
          <w:b/>
          <w:bCs/>
        </w:rPr>
      </w:pPr>
    </w:p>
    <w:p w:rsidR="00E31D2A" w:rsidRDefault="00E31D2A" w:rsidP="00F87D8E">
      <w:pPr>
        <w:jc w:val="center"/>
        <w:rPr>
          <w:b/>
          <w:bCs/>
        </w:rPr>
      </w:pPr>
    </w:p>
    <w:sectPr w:rsidR="00E31D2A" w:rsidSect="00E31D2A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35440D"/>
    <w:multiLevelType w:val="multilevel"/>
    <w:tmpl w:val="95685A9E"/>
    <w:lvl w:ilvl="0">
      <w:start w:val="8"/>
      <w:numFmt w:val="decimal"/>
      <w:lvlText w:val="%1.......鳜"/>
      <w:lvlJc w:val="left"/>
      <w:pPr>
        <w:ind w:left="2160" w:hanging="216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7112" w:hanging="1440"/>
      </w:pPr>
      <w:rPr>
        <w:rFonts w:hint="default"/>
        <w:b w:val="0"/>
      </w:rPr>
    </w:lvl>
  </w:abstractNum>
  <w:abstractNum w:abstractNumId="24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6"/>
  </w:num>
  <w:num w:numId="3">
    <w:abstractNumId w:val="38"/>
  </w:num>
  <w:num w:numId="4">
    <w:abstractNumId w:val="19"/>
  </w:num>
  <w:num w:numId="5">
    <w:abstractNumId w:val="14"/>
  </w:num>
  <w:num w:numId="6">
    <w:abstractNumId w:val="25"/>
  </w:num>
  <w:num w:numId="7">
    <w:abstractNumId w:val="43"/>
  </w:num>
  <w:num w:numId="8">
    <w:abstractNumId w:val="5"/>
  </w:num>
  <w:num w:numId="9">
    <w:abstractNumId w:val="37"/>
  </w:num>
  <w:num w:numId="10">
    <w:abstractNumId w:val="21"/>
  </w:num>
  <w:num w:numId="11">
    <w:abstractNumId w:val="32"/>
  </w:num>
  <w:num w:numId="12">
    <w:abstractNumId w:val="4"/>
  </w:num>
  <w:num w:numId="13">
    <w:abstractNumId w:val="45"/>
  </w:num>
  <w:num w:numId="14">
    <w:abstractNumId w:val="9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1"/>
  </w:num>
  <w:num w:numId="25">
    <w:abstractNumId w:val="18"/>
  </w:num>
  <w:num w:numId="26">
    <w:abstractNumId w:val="29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4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7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9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40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364B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47DC"/>
    <w:rsid w:val="008D638A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6259F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3FF6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87D8E"/>
    <w:rsid w:val="00F91D21"/>
    <w:rsid w:val="00F92542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d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e">
    <w:name w:val="Цветовое выделение для Текст"/>
    <w:rsid w:val="00F87D8E"/>
  </w:style>
  <w:style w:type="paragraph" w:customStyle="1" w:styleId="afff">
    <w:name w:val="Нормальный (таблица)"/>
    <w:basedOn w:val="a"/>
    <w:next w:val="a"/>
    <w:rsid w:val="00F87D8E"/>
    <w:pPr>
      <w:jc w:val="left"/>
    </w:pPr>
    <w:rPr>
      <w:lang w:eastAsia="zh-CN"/>
    </w:rPr>
  </w:style>
  <w:style w:type="paragraph" w:customStyle="1" w:styleId="afff0">
    <w:name w:val="Прижатый влево"/>
    <w:basedOn w:val="a"/>
    <w:next w:val="a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E31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2929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1042</cp:revision>
  <cp:lastPrinted>2026-02-11T15:05:00Z</cp:lastPrinted>
  <dcterms:created xsi:type="dcterms:W3CDTF">2023-11-20T13:40:00Z</dcterms:created>
  <dcterms:modified xsi:type="dcterms:W3CDTF">2026-02-16T06:19:00Z</dcterms:modified>
</cp:coreProperties>
</file>