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E5A9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31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C0EDB">
        <w:rPr>
          <w:b/>
        </w:rPr>
        <w:t>353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Default="00FE7650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E0799" w:rsidRPr="00EE0799" w:rsidRDefault="00EE0799" w:rsidP="00EE0799">
      <w:pPr>
        <w:jc w:val="center"/>
        <w:rPr>
          <w:rFonts w:eastAsia="Calibri"/>
          <w:b/>
        </w:rPr>
      </w:pPr>
      <w:r w:rsidRPr="00EE0799">
        <w:rPr>
          <w:b/>
          <w:bCs/>
        </w:rPr>
        <w:t>О внесении изменений в постановление администрации Беломорского муниципального округа от 01 марта 2024 года № 175 «</w:t>
      </w:r>
      <w:r w:rsidRPr="00EE0799">
        <w:rPr>
          <w:b/>
        </w:rPr>
        <w:t xml:space="preserve">О создании единой комиссии по проведению конкурсов и аукционов </w:t>
      </w:r>
      <w:r w:rsidRPr="00EE0799">
        <w:rPr>
          <w:rFonts w:eastAsia="Calibri"/>
          <w:b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</w:t>
      </w:r>
    </w:p>
    <w:p w:rsidR="002B4262" w:rsidRDefault="00EE0799" w:rsidP="00EE0799">
      <w:pPr>
        <w:jc w:val="center"/>
        <w:rPr>
          <w:rFonts w:eastAsia="Calibri"/>
          <w:b/>
        </w:rPr>
      </w:pPr>
      <w:r w:rsidRPr="00EE0799">
        <w:rPr>
          <w:rFonts w:eastAsia="Calibri"/>
          <w:b/>
        </w:rPr>
        <w:t xml:space="preserve">или оперативного управления, находящегося в муниципальной собственности Беломорского муниципального округа Республики Карелия </w:t>
      </w:r>
    </w:p>
    <w:p w:rsidR="00EE0799" w:rsidRPr="00EE0799" w:rsidRDefault="00EE0799" w:rsidP="00EE0799">
      <w:pPr>
        <w:jc w:val="center"/>
      </w:pPr>
      <w:r w:rsidRPr="00EE0799">
        <w:rPr>
          <w:rFonts w:eastAsia="Calibri"/>
          <w:b/>
        </w:rPr>
        <w:t>и</w:t>
      </w:r>
      <w:r w:rsidR="002B4262">
        <w:rPr>
          <w:rFonts w:eastAsia="Calibri"/>
          <w:b/>
        </w:rPr>
        <w:t xml:space="preserve"> </w:t>
      </w:r>
      <w:r w:rsidRPr="00EE0799">
        <w:rPr>
          <w:rFonts w:eastAsia="Calibri"/>
          <w:b/>
        </w:rPr>
        <w:t>утверждении положения о порядке ее работы»</w:t>
      </w:r>
    </w:p>
    <w:p w:rsidR="00EE0799" w:rsidRPr="00EE0799" w:rsidRDefault="00EE0799" w:rsidP="00EE0799">
      <w:pPr>
        <w:jc w:val="both"/>
      </w:pPr>
    </w:p>
    <w:p w:rsidR="00EE0799" w:rsidRPr="006D0799" w:rsidRDefault="00EE0799" w:rsidP="002B4262">
      <w:pPr>
        <w:jc w:val="both"/>
      </w:pPr>
    </w:p>
    <w:p w:rsidR="00EE0799" w:rsidRPr="002B4262" w:rsidRDefault="00EE0799" w:rsidP="002B4262">
      <w:pPr>
        <w:ind w:firstLine="709"/>
        <w:jc w:val="both"/>
      </w:pPr>
      <w:r w:rsidRPr="002B4262">
        <w:t>Администрация Беломорского муниципального округа постановляет:</w:t>
      </w:r>
    </w:p>
    <w:p w:rsidR="00EE0799" w:rsidRPr="002B4262" w:rsidRDefault="00EE0799" w:rsidP="002B426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</w:rPr>
      </w:pPr>
      <w:r w:rsidRPr="002B4262">
        <w:t xml:space="preserve">Внести в пункт 1 постановления </w:t>
      </w:r>
      <w:r w:rsidRPr="002B4262">
        <w:rPr>
          <w:bCs/>
        </w:rPr>
        <w:t>администрации Беломорского муниципального округа от 01 марта 2024 года № 175 «О создании единой</w:t>
      </w:r>
      <w:r w:rsidRPr="002B4262">
        <w:t xml:space="preserve"> комиссии по </w:t>
      </w:r>
      <w:r w:rsidRPr="002B4262">
        <w:rPr>
          <w:bCs/>
        </w:rPr>
        <w:t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 и утверждении положения о порядке ее работы» изменения, изложив его в следующей редакции:</w:t>
      </w:r>
    </w:p>
    <w:p w:rsidR="00EE0799" w:rsidRPr="002B4262" w:rsidRDefault="002B4262" w:rsidP="002B4262">
      <w:pPr>
        <w:pStyle w:val="a3"/>
        <w:tabs>
          <w:tab w:val="left" w:pos="1134"/>
        </w:tabs>
        <w:ind w:left="0" w:firstLine="709"/>
        <w:jc w:val="both"/>
        <w:rPr>
          <w:rFonts w:eastAsia="Calibri"/>
        </w:rPr>
      </w:pPr>
      <w:r w:rsidRPr="002B4262">
        <w:t>«1.</w:t>
      </w:r>
      <w:r w:rsidRPr="002B4262">
        <w:tab/>
      </w:r>
      <w:r w:rsidR="00EE0799" w:rsidRPr="002B4262">
        <w:t xml:space="preserve">Создать единую комиссию по проведению конкурсов и аукционов на право заключения договоров аренды, </w:t>
      </w:r>
      <w:r w:rsidR="00EE0799" w:rsidRPr="002B4262">
        <w:rPr>
          <w:rFonts w:eastAsia="Calibri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 (далее – комиссия) в следующем составе: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r w:rsidRPr="002B4262">
        <w:rPr>
          <w:rFonts w:eastAsia="Calibri"/>
        </w:rPr>
        <w:t>Александрова О.Я. - заместитель главы администрации Беломорского муниципального округа, председатель Комиссии;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proofErr w:type="spellStart"/>
      <w:r w:rsidRPr="002B4262">
        <w:rPr>
          <w:rFonts w:eastAsia="Calibri"/>
        </w:rPr>
        <w:t>Елемщикова</w:t>
      </w:r>
      <w:proofErr w:type="spellEnd"/>
      <w:r w:rsidRPr="002B4262">
        <w:rPr>
          <w:rFonts w:eastAsia="Calibri"/>
        </w:rPr>
        <w:t xml:space="preserve"> Е.В. - ведущий специалист Муниципального казенного учреждения «Собственность Беломорского муниципального округа», секретарь Комиссии;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r w:rsidRPr="002B4262">
        <w:rPr>
          <w:rFonts w:eastAsia="Calibri"/>
        </w:rPr>
        <w:t>Члены Комиссии: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proofErr w:type="spellStart"/>
      <w:r w:rsidRPr="002B4262">
        <w:rPr>
          <w:rFonts w:eastAsia="Calibri"/>
        </w:rPr>
        <w:t>Переводова</w:t>
      </w:r>
      <w:proofErr w:type="spellEnd"/>
      <w:r w:rsidRPr="002B4262">
        <w:rPr>
          <w:rFonts w:eastAsia="Calibri"/>
        </w:rPr>
        <w:t xml:space="preserve"> Л.С. - начальник отдела архитектуры, градостроительства и землепользования администрации Беломорского муниципального округа;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proofErr w:type="spellStart"/>
      <w:r w:rsidRPr="002B4262">
        <w:rPr>
          <w:rFonts w:eastAsia="Calibri"/>
        </w:rPr>
        <w:t>Рускуль</w:t>
      </w:r>
      <w:proofErr w:type="spellEnd"/>
      <w:r w:rsidRPr="002B4262">
        <w:rPr>
          <w:rFonts w:eastAsia="Calibri"/>
        </w:rPr>
        <w:t xml:space="preserve"> В.Д. - начальник отдела экономики финансово-экономического управления администрации Беломорского муниципального округа;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  <w:r w:rsidRPr="002B4262">
        <w:rPr>
          <w:rFonts w:eastAsia="Calibri"/>
        </w:rPr>
        <w:t>Шаламова Н.С. - специалист Муниципального казенного учреждения «Собственность Беломорского муниципального округа».</w:t>
      </w: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</w:p>
    <w:p w:rsidR="00EE0799" w:rsidRPr="002B4262" w:rsidRDefault="00EE0799" w:rsidP="002B4262">
      <w:pPr>
        <w:pStyle w:val="a3"/>
        <w:tabs>
          <w:tab w:val="left" w:pos="1095"/>
        </w:tabs>
        <w:ind w:left="0" w:firstLine="709"/>
        <w:jc w:val="both"/>
        <w:rPr>
          <w:rFonts w:eastAsia="Calibri"/>
        </w:rPr>
      </w:pPr>
    </w:p>
    <w:p w:rsidR="00EE0799" w:rsidRPr="002B4262" w:rsidRDefault="002B4262" w:rsidP="002B4262">
      <w:pPr>
        <w:tabs>
          <w:tab w:val="left" w:pos="0"/>
          <w:tab w:val="left" w:pos="993"/>
        </w:tabs>
        <w:ind w:firstLine="709"/>
        <w:jc w:val="both"/>
      </w:pPr>
      <w:r w:rsidRPr="002B4262">
        <w:t>2.</w:t>
      </w:r>
      <w:r w:rsidRPr="002B4262">
        <w:tab/>
      </w:r>
      <w:r w:rsidR="00EE0799" w:rsidRPr="002B4262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D3043C" w:rsidRPr="00EE0799" w:rsidRDefault="00D3043C" w:rsidP="002B42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5964" w:rsidRPr="00EE0799" w:rsidRDefault="00DD5964" w:rsidP="00EE07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sectPr w:rsidR="00D3043C" w:rsidSect="00EE07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262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500</cp:revision>
  <cp:lastPrinted>2025-03-31T11:00:00Z</cp:lastPrinted>
  <dcterms:created xsi:type="dcterms:W3CDTF">2023-11-20T13:40:00Z</dcterms:created>
  <dcterms:modified xsi:type="dcterms:W3CDTF">2025-03-31T11:00:00Z</dcterms:modified>
</cp:coreProperties>
</file>