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F71BC5">
        <w:rPr>
          <w:b/>
        </w:rPr>
        <w:t>1</w:t>
      </w:r>
      <w:r w:rsidR="00E04F05">
        <w:rPr>
          <w:b/>
        </w:rPr>
        <w:t>3</w:t>
      </w:r>
      <w:r w:rsidR="001A740A">
        <w:rPr>
          <w:b/>
        </w:rPr>
        <w:t xml:space="preserve"> мая</w:t>
      </w:r>
      <w:r w:rsidR="006F4F93">
        <w:rPr>
          <w:b/>
        </w:rPr>
        <w:t xml:space="preserve"> 2024</w:t>
      </w:r>
      <w:r w:rsidR="007C197B">
        <w:rPr>
          <w:b/>
        </w:rPr>
        <w:t xml:space="preserve"> г. № 451</w:t>
      </w:r>
    </w:p>
    <w:p w:rsidR="00B71F61" w:rsidRDefault="00BE1464" w:rsidP="00E463A9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7E61C7" w:rsidRDefault="007E61C7" w:rsidP="007E61C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E463A9" w:rsidRPr="00E463A9" w:rsidRDefault="00E463A9" w:rsidP="00E463A9">
      <w:pPr>
        <w:jc w:val="center"/>
        <w:rPr>
          <w:b/>
          <w:bCs/>
        </w:rPr>
      </w:pPr>
      <w:bookmarkStart w:id="0" w:name="_GoBack"/>
      <w:r w:rsidRPr="00E463A9">
        <w:rPr>
          <w:b/>
          <w:bCs/>
        </w:rPr>
        <w:t xml:space="preserve">Об утверждении Порядка разработки среднесрочного финансового плана </w:t>
      </w:r>
    </w:p>
    <w:p w:rsidR="00E463A9" w:rsidRPr="00E463A9" w:rsidRDefault="00E463A9" w:rsidP="00E463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463A9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</w:p>
    <w:p w:rsidR="00E463A9" w:rsidRPr="00E463A9" w:rsidRDefault="00E463A9" w:rsidP="00E463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463A9" w:rsidRPr="00372BF5" w:rsidRDefault="00E463A9" w:rsidP="00E46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3A9" w:rsidRPr="002D57D3" w:rsidRDefault="00E463A9" w:rsidP="00E463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Pr="005A3F5D">
        <w:rPr>
          <w:rFonts w:ascii="Times New Roman" w:hAnsi="Times New Roman"/>
          <w:sz w:val="24"/>
          <w:szCs w:val="24"/>
        </w:rPr>
        <w:t xml:space="preserve"> статьей 174 Бюджетного кодекса Российской Федерации,</w:t>
      </w:r>
      <w:r w:rsidRPr="002D57D3">
        <w:rPr>
          <w:rFonts w:ascii="Times New Roman" w:hAnsi="Times New Roman" w:cs="Times New Roman"/>
          <w:sz w:val="24"/>
          <w:szCs w:val="24"/>
        </w:rPr>
        <w:t xml:space="preserve"> администрация Беломорск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D57D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округа</w:t>
      </w:r>
      <w:r w:rsidRPr="002D57D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463A9" w:rsidRPr="002D57D3" w:rsidRDefault="00E463A9" w:rsidP="00E463A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2D57D3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4"/>
          <w:szCs w:val="24"/>
        </w:rPr>
        <w:t xml:space="preserve">разработки среднесрочного финансового </w:t>
      </w:r>
      <w:r w:rsidRPr="002D57D3">
        <w:rPr>
          <w:rFonts w:ascii="Times New Roman" w:hAnsi="Times New Roman" w:cs="Times New Roman"/>
          <w:sz w:val="24"/>
          <w:szCs w:val="24"/>
        </w:rPr>
        <w:t xml:space="preserve">плана </w:t>
      </w:r>
      <w:r>
        <w:rPr>
          <w:rFonts w:ascii="Times New Roman" w:hAnsi="Times New Roman" w:cs="Times New Roman"/>
          <w:sz w:val="24"/>
          <w:szCs w:val="24"/>
        </w:rPr>
        <w:t>Беломорского</w:t>
      </w:r>
      <w:r w:rsidRPr="002D57D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округа Республики Карелия</w:t>
      </w:r>
      <w:r w:rsidRPr="002D57D3">
        <w:rPr>
          <w:rFonts w:ascii="Times New Roman" w:hAnsi="Times New Roman" w:cs="Times New Roman"/>
          <w:sz w:val="24"/>
          <w:szCs w:val="24"/>
        </w:rPr>
        <w:t>.</w:t>
      </w:r>
    </w:p>
    <w:p w:rsidR="00E463A9" w:rsidRDefault="00E463A9" w:rsidP="00E463A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662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78372C">
        <w:rPr>
          <w:rFonts w:ascii="Times New Roman" w:eastAsiaTheme="minorHAnsi" w:hAnsi="Times New Roman"/>
          <w:bCs/>
          <w:sz w:val="24"/>
          <w:szCs w:val="24"/>
          <w:lang w:eastAsia="en-US"/>
        </w:rPr>
        <w:t>азместить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настоящее постановление</w:t>
      </w:r>
      <w:r w:rsidRPr="007837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 официальном сайте Беломорского муниципального округа Республики Карелия в</w:t>
      </w:r>
      <w:r w:rsidRPr="0078372C">
        <w:rPr>
          <w:rFonts w:ascii="Times New Roman" w:hAnsi="Times New Roman"/>
          <w:sz w:val="24"/>
          <w:szCs w:val="24"/>
        </w:rPr>
        <w:t xml:space="preserve"> информационно – телекоммуникационной сети Интернет.</w:t>
      </w:r>
    </w:p>
    <w:p w:rsidR="0039794F" w:rsidRDefault="0039794F" w:rsidP="007E61C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E463A9" w:rsidRDefault="00E463A9" w:rsidP="007E61C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E463A9" w:rsidRDefault="00E463A9" w:rsidP="004724CC">
      <w:pPr>
        <w:tabs>
          <w:tab w:val="left" w:pos="993"/>
        </w:tabs>
        <w:ind w:firstLine="709"/>
        <w:jc w:val="both"/>
      </w:pPr>
    </w:p>
    <w:p w:rsidR="004D2700" w:rsidRDefault="004D2700" w:rsidP="004724CC">
      <w:pPr>
        <w:tabs>
          <w:tab w:val="left" w:pos="993"/>
        </w:tabs>
        <w:ind w:firstLine="709"/>
        <w:jc w:val="both"/>
      </w:pPr>
    </w:p>
    <w:p w:rsidR="00F71BC5" w:rsidRPr="009C2D8B" w:rsidRDefault="00F71BC5" w:rsidP="00F71BC5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F71BC5" w:rsidRPr="009C2D8B" w:rsidRDefault="00F71BC5" w:rsidP="00F71BC5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30BA2" w:rsidRDefault="00030BA2" w:rsidP="00F71BC5">
      <w:pPr>
        <w:tabs>
          <w:tab w:val="left" w:pos="9356"/>
        </w:tabs>
        <w:ind w:firstLine="709"/>
        <w:jc w:val="both"/>
      </w:pPr>
    </w:p>
    <w:p w:rsidR="00441205" w:rsidRDefault="00441205" w:rsidP="00E93726">
      <w:pPr>
        <w:tabs>
          <w:tab w:val="left" w:pos="9356"/>
        </w:tabs>
        <w:ind w:firstLine="709"/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Pr="00E463A9" w:rsidRDefault="00D65835" w:rsidP="00E463A9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Утвержден</w:t>
      </w:r>
    </w:p>
    <w:p w:rsidR="00E463A9" w:rsidRPr="00E463A9" w:rsidRDefault="00D65835" w:rsidP="00E463A9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постановлением</w:t>
      </w:r>
    </w:p>
    <w:p w:rsidR="00E463A9" w:rsidRPr="00E463A9" w:rsidRDefault="00E463A9" w:rsidP="00E463A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463A9">
        <w:rPr>
          <w:rFonts w:eastAsiaTheme="minorHAnsi"/>
          <w:sz w:val="20"/>
          <w:szCs w:val="20"/>
          <w:lang w:eastAsia="en-US"/>
        </w:rPr>
        <w:t>администрации</w:t>
      </w:r>
    </w:p>
    <w:p w:rsidR="00E463A9" w:rsidRPr="00E463A9" w:rsidRDefault="00E463A9" w:rsidP="00E463A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463A9">
        <w:rPr>
          <w:rFonts w:eastAsiaTheme="minorHAnsi"/>
          <w:sz w:val="20"/>
          <w:szCs w:val="20"/>
          <w:lang w:eastAsia="en-US"/>
        </w:rPr>
        <w:t>Беломорского муниципального округа</w:t>
      </w:r>
    </w:p>
    <w:p w:rsidR="00E463A9" w:rsidRPr="00E463A9" w:rsidRDefault="00E463A9" w:rsidP="00E463A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463A9">
        <w:rPr>
          <w:rFonts w:eastAsiaTheme="minorHAnsi"/>
          <w:sz w:val="20"/>
          <w:szCs w:val="20"/>
          <w:lang w:eastAsia="en-US"/>
        </w:rPr>
        <w:t>от 13.05.2024г. № 451</w:t>
      </w:r>
    </w:p>
    <w:p w:rsidR="00E463A9" w:rsidRPr="000C1DF3" w:rsidRDefault="00E463A9" w:rsidP="00E463A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A9" w:rsidRPr="00E463A9" w:rsidRDefault="00E463A9" w:rsidP="00E463A9">
      <w:pPr>
        <w:jc w:val="center"/>
        <w:rPr>
          <w:b/>
          <w:bCs/>
        </w:rPr>
      </w:pPr>
      <w:r w:rsidRPr="00E463A9">
        <w:rPr>
          <w:b/>
          <w:bCs/>
        </w:rPr>
        <w:t>Порядок</w:t>
      </w:r>
    </w:p>
    <w:p w:rsidR="00E463A9" w:rsidRPr="00E463A9" w:rsidRDefault="00E463A9" w:rsidP="00E463A9">
      <w:pPr>
        <w:jc w:val="center"/>
        <w:rPr>
          <w:b/>
          <w:bCs/>
        </w:rPr>
      </w:pPr>
      <w:r w:rsidRPr="00E463A9">
        <w:rPr>
          <w:b/>
          <w:bCs/>
        </w:rPr>
        <w:t xml:space="preserve">разработки среднесрочного финансового плана </w:t>
      </w:r>
    </w:p>
    <w:p w:rsidR="00E463A9" w:rsidRPr="00E463A9" w:rsidRDefault="00E463A9" w:rsidP="00E463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463A9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</w:p>
    <w:p w:rsidR="00E463A9" w:rsidRPr="00372BF5" w:rsidRDefault="00E463A9" w:rsidP="00E46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3A9" w:rsidRPr="00C40D49" w:rsidRDefault="00E463A9" w:rsidP="00C40D4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40D49">
        <w:rPr>
          <w:rFonts w:eastAsiaTheme="minorHAnsi"/>
          <w:b/>
          <w:lang w:eastAsia="en-US"/>
        </w:rPr>
        <w:t>1. Общие положения</w:t>
      </w:r>
    </w:p>
    <w:p w:rsidR="00C40D49" w:rsidRPr="00E94612" w:rsidRDefault="00C40D49" w:rsidP="00C40D4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E463A9" w:rsidRPr="00C40D49" w:rsidRDefault="00C40D4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="00E463A9" w:rsidRPr="00C40D49">
        <w:rPr>
          <w:rFonts w:eastAsiaTheme="minorHAnsi"/>
          <w:lang w:eastAsia="en-US"/>
        </w:rPr>
        <w:t>Порядок разработки среднесрочного финансового плана Беломорского муниципального округа Республики Карелия (далее - Порядок) разработан в целях упорядочения работы по разработке и утверждению среднесрочного финансового плана Беломорского муниципального округа Республики Карелия(далее -</w:t>
      </w:r>
      <w:r w:rsidRPr="00C40D49">
        <w:rPr>
          <w:rFonts w:eastAsiaTheme="minorHAnsi"/>
          <w:lang w:eastAsia="en-US"/>
        </w:rPr>
        <w:t xml:space="preserve"> </w:t>
      </w:r>
      <w:r w:rsidR="00E463A9" w:rsidRPr="00C40D49">
        <w:rPr>
          <w:rFonts w:eastAsiaTheme="minorHAnsi"/>
          <w:lang w:eastAsia="en-US"/>
        </w:rPr>
        <w:t xml:space="preserve">среднесрочный финансовый план) и формированию основных параметров бюджета Беломорского муниципального округа Республики Карелия (далее </w:t>
      </w:r>
      <w:r w:rsidRPr="00C40D49">
        <w:rPr>
          <w:rFonts w:eastAsiaTheme="minorHAnsi"/>
          <w:lang w:eastAsia="en-US"/>
        </w:rPr>
        <w:t xml:space="preserve">- </w:t>
      </w:r>
      <w:r w:rsidR="00E463A9" w:rsidRPr="00C40D49">
        <w:rPr>
          <w:rFonts w:eastAsiaTheme="minorHAnsi"/>
          <w:lang w:eastAsia="en-US"/>
        </w:rPr>
        <w:t>бюджет округа).</w:t>
      </w:r>
    </w:p>
    <w:p w:rsidR="00E463A9" w:rsidRPr="00C40D49" w:rsidRDefault="00C40D4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ab/>
      </w:r>
      <w:r w:rsidR="00E463A9" w:rsidRPr="00C40D49">
        <w:rPr>
          <w:rFonts w:eastAsiaTheme="minorHAnsi"/>
          <w:lang w:eastAsia="en-US"/>
        </w:rPr>
        <w:t>Среднесрочный финансовый план - документ, содержащий основные параметры бюджета округа на три года: очередной финансовый год и плановый период.</w:t>
      </w:r>
    </w:p>
    <w:p w:rsidR="00E463A9" w:rsidRPr="00C40D49" w:rsidRDefault="00C40D49" w:rsidP="00C40D49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E463A9" w:rsidRPr="00C40D49">
        <w:t>Значения показателей среднесрочного финансового плана и основных показателей проекта бюджета округа должны соответствовать друг другу.</w:t>
      </w:r>
    </w:p>
    <w:p w:rsidR="00E463A9" w:rsidRPr="00C40D49" w:rsidRDefault="00E463A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0D49">
        <w:rPr>
          <w:rFonts w:eastAsiaTheme="minorHAnsi"/>
          <w:lang w:eastAsia="en-US"/>
        </w:rPr>
        <w:t>4</w:t>
      </w:r>
      <w:r w:rsidR="00C40D49">
        <w:rPr>
          <w:rFonts w:eastAsiaTheme="minorHAnsi"/>
          <w:lang w:eastAsia="en-US"/>
        </w:rPr>
        <w:t>.</w:t>
      </w:r>
      <w:r w:rsidR="00C40D49">
        <w:rPr>
          <w:rFonts w:eastAsiaTheme="minorHAnsi"/>
          <w:lang w:eastAsia="en-US"/>
        </w:rPr>
        <w:tab/>
      </w:r>
      <w:r w:rsidRPr="00C40D49">
        <w:rPr>
          <w:rFonts w:eastAsiaTheme="minorHAnsi"/>
          <w:lang w:eastAsia="en-US"/>
        </w:rPr>
        <w:t>Проект среднесрочного финансового плана разрабатывается финансово-экономическим управлением администрации Беломорского муниципального округа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(далее - управление).</w:t>
      </w:r>
    </w:p>
    <w:p w:rsidR="00E463A9" w:rsidRDefault="00E463A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0D49">
        <w:t>5.</w:t>
      </w:r>
      <w:r w:rsidR="00C40D49">
        <w:tab/>
      </w:r>
      <w:r w:rsidRPr="00C40D49">
        <w:t>Показатели среднесрочного финансового плана носят индикативный характер</w:t>
      </w:r>
      <w:r w:rsidR="00C40D49" w:rsidRPr="00C40D49">
        <w:t xml:space="preserve"> </w:t>
      </w:r>
      <w:r w:rsidRPr="00C40D49">
        <w:rPr>
          <w:rFonts w:eastAsiaTheme="minorHAnsi"/>
          <w:lang w:eastAsia="en-US"/>
        </w:rPr>
        <w:t>и могут быть изменены при разработке и утверждении среднесрочного финансового плана Беломорского муниципального округа Республики Карелия на очередной финансовый год и плановый период в связи с уточнением основных параметров прогноза социально-экономического развития Беломорского муниципального округа Республики Карелия на очередной финансовый год и плановый период.</w:t>
      </w:r>
      <w:r w:rsidR="00C40D49">
        <w:rPr>
          <w:rFonts w:eastAsiaTheme="minorHAnsi"/>
          <w:lang w:eastAsia="en-US"/>
        </w:rPr>
        <w:t xml:space="preserve"> </w:t>
      </w:r>
    </w:p>
    <w:p w:rsidR="00C40D49" w:rsidRPr="00C40D49" w:rsidRDefault="00C40D49" w:rsidP="00C40D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63A9" w:rsidRDefault="00E463A9" w:rsidP="00C40D4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40D49">
        <w:rPr>
          <w:rFonts w:eastAsiaTheme="minorHAnsi"/>
          <w:b/>
          <w:lang w:eastAsia="en-US"/>
        </w:rPr>
        <w:t>2. Разработка среднесрочного финансового плана</w:t>
      </w:r>
    </w:p>
    <w:p w:rsidR="00C40D49" w:rsidRPr="00C40D49" w:rsidRDefault="00C40D49" w:rsidP="00C40D4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E463A9" w:rsidRPr="00C40D49" w:rsidRDefault="00E463A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0D49">
        <w:rPr>
          <w:rFonts w:eastAsiaTheme="minorHAnsi"/>
          <w:lang w:eastAsia="en-US"/>
        </w:rPr>
        <w:t>6</w:t>
      </w:r>
      <w:r w:rsidR="00C40D49">
        <w:rPr>
          <w:rFonts w:eastAsiaTheme="minorHAnsi"/>
          <w:lang w:eastAsia="en-US"/>
        </w:rPr>
        <w:t>.</w:t>
      </w:r>
      <w:r w:rsidR="00C40D49">
        <w:rPr>
          <w:rFonts w:eastAsiaTheme="minorHAnsi"/>
          <w:lang w:eastAsia="en-US"/>
        </w:rPr>
        <w:tab/>
      </w:r>
      <w:r w:rsidRPr="00C40D49">
        <w:rPr>
          <w:rFonts w:eastAsiaTheme="minorHAnsi"/>
          <w:lang w:eastAsia="en-US"/>
        </w:rPr>
        <w:t>Разработка среднесрочного финансового плана основывается на прогнозе социально-экономического развития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Беломорского муниципального округа Республики Карелия, основных направлениях бюджетной и налоговой политики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Беломорского муниципального округа Республики Карелия на очередной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финансовый год и плановый период.</w:t>
      </w:r>
    </w:p>
    <w:p w:rsidR="00E463A9" w:rsidRPr="00C40D49" w:rsidRDefault="00E463A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0D49">
        <w:rPr>
          <w:rFonts w:eastAsiaTheme="minorHAnsi"/>
          <w:lang w:eastAsia="en-US"/>
        </w:rPr>
        <w:t>7</w:t>
      </w:r>
      <w:r w:rsidR="00C40D49">
        <w:rPr>
          <w:rFonts w:eastAsiaTheme="minorHAnsi"/>
          <w:lang w:eastAsia="en-US"/>
        </w:rPr>
        <w:t>.</w:t>
      </w:r>
      <w:r w:rsidR="00C40D49">
        <w:rPr>
          <w:rFonts w:eastAsiaTheme="minorHAnsi"/>
          <w:lang w:eastAsia="en-US"/>
        </w:rPr>
        <w:tab/>
      </w:r>
      <w:r w:rsidRPr="00C40D49">
        <w:rPr>
          <w:rFonts w:eastAsiaTheme="minorHAnsi"/>
          <w:lang w:eastAsia="en-US"/>
        </w:rPr>
        <w:t>В целях разработки проекта среднесрочного финансового плана в управление в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сроки, установленные графиком составления проекта бюджета округа,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представляются:</w:t>
      </w:r>
    </w:p>
    <w:p w:rsidR="00E463A9" w:rsidRPr="00C40D49" w:rsidRDefault="00E463A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0D49">
        <w:rPr>
          <w:rFonts w:eastAsiaTheme="minorHAnsi"/>
          <w:lang w:eastAsia="en-US"/>
        </w:rPr>
        <w:t>1)</w:t>
      </w:r>
      <w:r w:rsidR="00C40D49">
        <w:rPr>
          <w:rFonts w:eastAsiaTheme="minorHAnsi"/>
          <w:lang w:eastAsia="en-US"/>
        </w:rPr>
        <w:tab/>
      </w:r>
      <w:r w:rsidRPr="00C40D49">
        <w:rPr>
          <w:rFonts w:eastAsiaTheme="minorHAnsi"/>
          <w:lang w:eastAsia="en-US"/>
        </w:rPr>
        <w:t>предварительный прогноз социально-экономического развития Беломорского муниципального округа Республики Карелия на очередной финансовый год и плановый период;</w:t>
      </w:r>
    </w:p>
    <w:p w:rsidR="00E463A9" w:rsidRPr="00C40D49" w:rsidRDefault="00E463A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0D49">
        <w:rPr>
          <w:rFonts w:eastAsiaTheme="minorHAnsi"/>
          <w:lang w:eastAsia="en-US"/>
        </w:rPr>
        <w:t>2)</w:t>
      </w:r>
      <w:r w:rsidR="00C40D49">
        <w:rPr>
          <w:rFonts w:eastAsiaTheme="minorHAnsi"/>
          <w:lang w:eastAsia="en-US"/>
        </w:rPr>
        <w:tab/>
      </w:r>
      <w:r w:rsidRPr="00C40D49">
        <w:rPr>
          <w:rFonts w:eastAsiaTheme="minorHAnsi"/>
          <w:lang w:eastAsia="en-US"/>
        </w:rPr>
        <w:t>главными администраторами доходов бюджета округа - прогноз поступлений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администрируемых ими доходов в бюджет округа на очередной финансовый год и на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плановый период;</w:t>
      </w:r>
    </w:p>
    <w:p w:rsidR="00E463A9" w:rsidRPr="00C40D49" w:rsidRDefault="00E463A9" w:rsidP="00C40D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0D49">
        <w:rPr>
          <w:rFonts w:eastAsiaTheme="minorHAnsi"/>
          <w:lang w:eastAsia="en-US"/>
        </w:rPr>
        <w:t>3)</w:t>
      </w:r>
      <w:r w:rsidR="00C40D49">
        <w:rPr>
          <w:rFonts w:eastAsiaTheme="minorHAnsi"/>
          <w:lang w:eastAsia="en-US"/>
        </w:rPr>
        <w:tab/>
      </w:r>
      <w:r w:rsidRPr="00C40D49">
        <w:rPr>
          <w:rFonts w:eastAsiaTheme="minorHAnsi"/>
          <w:lang w:eastAsia="en-US"/>
        </w:rPr>
        <w:t>главными распорядителями средств бюджета округа - информация об объемах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бюджетных ассигнований по разделам, подразделам, целевым статьям и видам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расходов классификации расходов бюджетов на очередной финансовый год и на</w:t>
      </w:r>
      <w:r w:rsidR="00C40D49" w:rsidRPr="00C40D49">
        <w:rPr>
          <w:rFonts w:eastAsiaTheme="minorHAnsi"/>
          <w:lang w:eastAsia="en-US"/>
        </w:rPr>
        <w:t xml:space="preserve"> </w:t>
      </w:r>
      <w:r w:rsidRPr="00C40D49">
        <w:rPr>
          <w:rFonts w:eastAsiaTheme="minorHAnsi"/>
          <w:lang w:eastAsia="en-US"/>
        </w:rPr>
        <w:t>плановый период.</w:t>
      </w:r>
    </w:p>
    <w:p w:rsidR="00C40D49" w:rsidRPr="00C40D49" w:rsidRDefault="00C40D49" w:rsidP="00C40D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40D49" w:rsidRDefault="00C40D49" w:rsidP="00E463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C40D49" w:rsidRDefault="00C40D49" w:rsidP="00E463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C40D49" w:rsidRDefault="00C40D49" w:rsidP="00E463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C40D49" w:rsidRPr="00A262B3" w:rsidRDefault="00C40D49" w:rsidP="00E463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E463A9" w:rsidRPr="00D65835" w:rsidRDefault="00D65835" w:rsidP="00D65835">
      <w:pPr>
        <w:tabs>
          <w:tab w:val="left" w:pos="993"/>
        </w:tabs>
        <w:ind w:firstLine="709"/>
        <w:jc w:val="both"/>
      </w:pPr>
      <w:r>
        <w:t>8.</w:t>
      </w:r>
      <w:r>
        <w:tab/>
      </w:r>
      <w:r w:rsidR="00E463A9" w:rsidRPr="00D65835">
        <w:t>Прогнозирование источников финансирования дефицита бюджета округа</w:t>
      </w:r>
      <w:r w:rsidR="00C40D49" w:rsidRPr="00D65835">
        <w:t xml:space="preserve"> </w:t>
      </w:r>
      <w:r w:rsidR="00E463A9" w:rsidRPr="00D65835">
        <w:t>в</w:t>
      </w:r>
      <w:r w:rsidR="00C40D49" w:rsidRPr="00D65835">
        <w:t xml:space="preserve"> </w:t>
      </w:r>
      <w:r w:rsidR="00E463A9" w:rsidRPr="00D65835">
        <w:t>среднесрочном финансовом плане производится на основании сведений, представляемых главными администраторами источников финансирования дефицита бюджета округа, о планируемых поступлениях и выплатах по источникам финансирования дефицита бюджета округа.</w:t>
      </w:r>
    </w:p>
    <w:p w:rsidR="00E463A9" w:rsidRPr="00D65835" w:rsidRDefault="00E463A9" w:rsidP="00D65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5835">
        <w:rPr>
          <w:rFonts w:eastAsiaTheme="minorHAnsi"/>
          <w:lang w:eastAsia="en-US"/>
        </w:rPr>
        <w:t>9</w:t>
      </w:r>
      <w:r w:rsidR="00D65835" w:rsidRPr="00D65835">
        <w:rPr>
          <w:rFonts w:eastAsiaTheme="minorHAnsi"/>
          <w:lang w:eastAsia="en-US"/>
        </w:rPr>
        <w:t>.</w:t>
      </w:r>
      <w:r w:rsidR="00D65835" w:rsidRPr="00D65835">
        <w:rPr>
          <w:rFonts w:eastAsiaTheme="minorHAnsi"/>
          <w:lang w:eastAsia="en-US"/>
        </w:rPr>
        <w:tab/>
      </w:r>
      <w:r w:rsidRPr="00D65835">
        <w:rPr>
          <w:rFonts w:eastAsiaTheme="minorHAnsi"/>
          <w:lang w:eastAsia="en-US"/>
        </w:rPr>
        <w:t>Проект среднесрочного финансового плана разрабатывается управлением</w:t>
      </w:r>
      <w:r w:rsidR="00D65835" w:rsidRPr="00D65835">
        <w:rPr>
          <w:rFonts w:eastAsiaTheme="minorHAnsi"/>
          <w:lang w:eastAsia="en-US"/>
        </w:rPr>
        <w:t xml:space="preserve"> </w:t>
      </w:r>
      <w:r w:rsidRPr="00D65835">
        <w:rPr>
          <w:rFonts w:eastAsiaTheme="minorHAnsi"/>
          <w:lang w:eastAsia="en-US"/>
        </w:rPr>
        <w:t>одновременно с подготовкой проекта бюджета округа на основе документов и</w:t>
      </w:r>
      <w:r w:rsidR="00D65835" w:rsidRPr="00D65835">
        <w:rPr>
          <w:rFonts w:eastAsiaTheme="minorHAnsi"/>
          <w:lang w:eastAsia="en-US"/>
        </w:rPr>
        <w:t xml:space="preserve"> </w:t>
      </w:r>
      <w:r w:rsidRPr="00D65835">
        <w:rPr>
          <w:rFonts w:eastAsiaTheme="minorHAnsi"/>
          <w:lang w:eastAsia="en-US"/>
        </w:rPr>
        <w:t>информации, указанных в пунктах 6, 7 настоящего Порядка и по форме</w:t>
      </w:r>
      <w:r w:rsidR="00D65835" w:rsidRPr="00D65835">
        <w:rPr>
          <w:rFonts w:eastAsiaTheme="minorHAnsi"/>
          <w:lang w:eastAsia="en-US"/>
        </w:rPr>
        <w:t xml:space="preserve"> </w:t>
      </w:r>
      <w:r w:rsidRPr="00D65835">
        <w:rPr>
          <w:rFonts w:eastAsiaTheme="minorHAnsi"/>
          <w:lang w:eastAsia="en-US"/>
        </w:rPr>
        <w:t>согласно приложения к настоящему Порядку.</w:t>
      </w:r>
    </w:p>
    <w:p w:rsidR="00D65835" w:rsidRPr="00D65835" w:rsidRDefault="00D65835" w:rsidP="00D65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63A9" w:rsidRPr="00D65835" w:rsidRDefault="00E463A9" w:rsidP="00D6583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65835">
        <w:rPr>
          <w:rFonts w:eastAsiaTheme="minorHAnsi"/>
          <w:b/>
          <w:lang w:eastAsia="en-US"/>
        </w:rPr>
        <w:t>3. Утверждение среднесрочного финансового плана</w:t>
      </w:r>
    </w:p>
    <w:p w:rsidR="00D65835" w:rsidRPr="00D65835" w:rsidRDefault="00D65835" w:rsidP="00D6583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E463A9" w:rsidRPr="00D65835" w:rsidRDefault="00E463A9" w:rsidP="00D658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5835">
        <w:rPr>
          <w:rFonts w:eastAsiaTheme="minorHAnsi"/>
          <w:lang w:eastAsia="en-US"/>
        </w:rPr>
        <w:t>10</w:t>
      </w:r>
      <w:r w:rsidR="00D65835">
        <w:rPr>
          <w:rFonts w:eastAsiaTheme="minorHAnsi"/>
          <w:lang w:eastAsia="en-US"/>
        </w:rPr>
        <w:t>.</w:t>
      </w:r>
      <w:r w:rsidR="00D65835">
        <w:rPr>
          <w:rFonts w:eastAsiaTheme="minorHAnsi"/>
          <w:lang w:eastAsia="en-US"/>
        </w:rPr>
        <w:tab/>
      </w:r>
      <w:r w:rsidRPr="00D65835">
        <w:rPr>
          <w:rFonts w:eastAsiaTheme="minorHAnsi"/>
          <w:lang w:eastAsia="en-US"/>
        </w:rPr>
        <w:t>Сформированный управлением проект среднесрочного финансового плана утверждается постановлением администрации Беломорского муниципального округа.</w:t>
      </w:r>
    </w:p>
    <w:p w:rsidR="00E463A9" w:rsidRPr="00D65835" w:rsidRDefault="00E463A9" w:rsidP="00D658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5835">
        <w:rPr>
          <w:rFonts w:eastAsiaTheme="minorHAnsi"/>
          <w:lang w:eastAsia="en-US"/>
        </w:rPr>
        <w:t>11</w:t>
      </w:r>
      <w:r w:rsidR="00D65835">
        <w:rPr>
          <w:rFonts w:eastAsiaTheme="minorHAnsi"/>
          <w:lang w:eastAsia="en-US"/>
        </w:rPr>
        <w:t>.</w:t>
      </w:r>
      <w:r w:rsidR="00D65835">
        <w:rPr>
          <w:rFonts w:eastAsiaTheme="minorHAnsi"/>
          <w:lang w:eastAsia="en-US"/>
        </w:rPr>
        <w:tab/>
      </w:r>
      <w:r w:rsidRPr="00D65835">
        <w:rPr>
          <w:rFonts w:eastAsiaTheme="minorHAnsi"/>
          <w:lang w:eastAsia="en-US"/>
        </w:rPr>
        <w:t>Утвержденный среднесрочный финансовый план должен содержать следующие</w:t>
      </w:r>
      <w:r w:rsidR="00D65835" w:rsidRPr="00D65835">
        <w:rPr>
          <w:rFonts w:eastAsiaTheme="minorHAnsi"/>
          <w:lang w:eastAsia="en-US"/>
        </w:rPr>
        <w:t xml:space="preserve"> </w:t>
      </w:r>
      <w:r w:rsidRPr="00D65835">
        <w:rPr>
          <w:rFonts w:eastAsiaTheme="minorHAnsi"/>
          <w:lang w:eastAsia="en-US"/>
        </w:rPr>
        <w:t>параметры:</w:t>
      </w:r>
    </w:p>
    <w:p w:rsidR="00E463A9" w:rsidRPr="00D65835" w:rsidRDefault="00D65835" w:rsidP="00D65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ab/>
      </w:r>
      <w:r w:rsidR="00E463A9" w:rsidRPr="00D65835">
        <w:rPr>
          <w:rFonts w:eastAsiaTheme="minorHAnsi"/>
          <w:lang w:eastAsia="en-US"/>
        </w:rPr>
        <w:t>прогнозируемый общий объем доходов и расходов бюджета округа;</w:t>
      </w:r>
    </w:p>
    <w:p w:rsidR="00E463A9" w:rsidRPr="00D65835" w:rsidRDefault="00D65835" w:rsidP="00D65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</w:r>
      <w:r w:rsidR="00E463A9" w:rsidRPr="00D65835">
        <w:rPr>
          <w:rFonts w:eastAsiaTheme="minorHAnsi"/>
          <w:lang w:eastAsia="en-US"/>
        </w:rPr>
        <w:t>объемы бюджетных ассигнований по главным распорядителям средств бюджета округа по разделам, подразделам, целевым статьям и видам расходов классификации</w:t>
      </w:r>
      <w:r w:rsidRPr="00D65835">
        <w:rPr>
          <w:rFonts w:eastAsiaTheme="minorHAnsi"/>
          <w:lang w:eastAsia="en-US"/>
        </w:rPr>
        <w:t xml:space="preserve"> </w:t>
      </w:r>
      <w:r w:rsidR="00E463A9" w:rsidRPr="00D65835">
        <w:rPr>
          <w:rFonts w:eastAsiaTheme="minorHAnsi"/>
          <w:lang w:eastAsia="en-US"/>
        </w:rPr>
        <w:t>расходов бюджетов;</w:t>
      </w:r>
    </w:p>
    <w:p w:rsidR="00E463A9" w:rsidRPr="00D65835" w:rsidRDefault="00D65835" w:rsidP="00D65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>
        <w:rPr>
          <w:rFonts w:eastAsiaTheme="minorHAnsi"/>
          <w:lang w:eastAsia="en-US"/>
        </w:rPr>
        <w:tab/>
      </w:r>
      <w:r w:rsidR="00E463A9" w:rsidRPr="00D65835">
        <w:rPr>
          <w:rFonts w:eastAsiaTheme="minorHAnsi"/>
          <w:lang w:eastAsia="en-US"/>
        </w:rPr>
        <w:t>дефицит (</w:t>
      </w:r>
      <w:proofErr w:type="spellStart"/>
      <w:r w:rsidR="00E463A9" w:rsidRPr="00D65835">
        <w:rPr>
          <w:rFonts w:eastAsiaTheme="minorHAnsi"/>
          <w:lang w:eastAsia="en-US"/>
        </w:rPr>
        <w:t>профицит</w:t>
      </w:r>
      <w:proofErr w:type="spellEnd"/>
      <w:r w:rsidR="00E463A9" w:rsidRPr="00D65835">
        <w:rPr>
          <w:rFonts w:eastAsiaTheme="minorHAnsi"/>
          <w:lang w:eastAsia="en-US"/>
        </w:rPr>
        <w:t>) местного бюджета;</w:t>
      </w:r>
    </w:p>
    <w:p w:rsidR="00E463A9" w:rsidRPr="00D65835" w:rsidRDefault="00D65835" w:rsidP="00D65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>
        <w:rPr>
          <w:rFonts w:eastAsiaTheme="minorHAnsi"/>
          <w:lang w:eastAsia="en-US"/>
        </w:rPr>
        <w:tab/>
      </w:r>
      <w:r w:rsidR="00E463A9" w:rsidRPr="00D65835">
        <w:rPr>
          <w:rFonts w:eastAsiaTheme="minorHAnsi"/>
          <w:lang w:eastAsia="en-US"/>
        </w:rPr>
        <w:t>верхний предел муниципального долга Беломорского муниципального округа Республики Карелия по состоянию на 1 января года, следующего за очередным</w:t>
      </w:r>
      <w:r w:rsidRPr="00D65835">
        <w:rPr>
          <w:rFonts w:eastAsiaTheme="minorHAnsi"/>
          <w:lang w:eastAsia="en-US"/>
        </w:rPr>
        <w:t xml:space="preserve"> </w:t>
      </w:r>
      <w:r w:rsidR="00E463A9" w:rsidRPr="00D65835">
        <w:rPr>
          <w:rFonts w:eastAsiaTheme="minorHAnsi"/>
          <w:lang w:eastAsia="en-US"/>
        </w:rPr>
        <w:t>финансовым годом и каждым годом планового периода.</w:t>
      </w:r>
    </w:p>
    <w:p w:rsidR="00E463A9" w:rsidRDefault="00E463A9" w:rsidP="00E463A9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D65835" w:rsidRDefault="00D65835" w:rsidP="00E463A9"/>
    <w:p w:rsidR="00E463A9" w:rsidRPr="00D65835" w:rsidRDefault="00E463A9" w:rsidP="00E463A9">
      <w:pPr>
        <w:rPr>
          <w:sz w:val="20"/>
          <w:szCs w:val="20"/>
        </w:rPr>
      </w:pPr>
      <w:r w:rsidRPr="00D65835">
        <w:rPr>
          <w:sz w:val="20"/>
          <w:szCs w:val="20"/>
        </w:rPr>
        <w:t>Приложение</w:t>
      </w:r>
    </w:p>
    <w:p w:rsidR="00E463A9" w:rsidRPr="00D65835" w:rsidRDefault="00E463A9" w:rsidP="00E463A9">
      <w:pPr>
        <w:rPr>
          <w:sz w:val="20"/>
          <w:szCs w:val="20"/>
        </w:rPr>
      </w:pPr>
      <w:r w:rsidRPr="00D65835">
        <w:rPr>
          <w:sz w:val="20"/>
          <w:szCs w:val="20"/>
        </w:rPr>
        <w:t>к Порядку</w:t>
      </w:r>
      <w:r w:rsidR="00D65835" w:rsidRPr="00D65835">
        <w:rPr>
          <w:sz w:val="20"/>
          <w:szCs w:val="20"/>
        </w:rPr>
        <w:t xml:space="preserve"> </w:t>
      </w:r>
      <w:r w:rsidRPr="00D65835">
        <w:rPr>
          <w:sz w:val="20"/>
          <w:szCs w:val="20"/>
        </w:rPr>
        <w:t>разработки</w:t>
      </w:r>
    </w:p>
    <w:p w:rsidR="00E463A9" w:rsidRPr="00D65835" w:rsidRDefault="00E463A9" w:rsidP="00E463A9">
      <w:pPr>
        <w:rPr>
          <w:sz w:val="20"/>
          <w:szCs w:val="20"/>
        </w:rPr>
      </w:pPr>
      <w:r w:rsidRPr="00D65835">
        <w:rPr>
          <w:sz w:val="20"/>
          <w:szCs w:val="20"/>
        </w:rPr>
        <w:t>среднесрочного финансового плана</w:t>
      </w:r>
    </w:p>
    <w:p w:rsidR="00E463A9" w:rsidRPr="00D65835" w:rsidRDefault="00E463A9" w:rsidP="00E463A9">
      <w:pPr>
        <w:rPr>
          <w:sz w:val="20"/>
          <w:szCs w:val="20"/>
        </w:rPr>
      </w:pPr>
      <w:r w:rsidRPr="00D65835">
        <w:rPr>
          <w:sz w:val="20"/>
          <w:szCs w:val="20"/>
        </w:rPr>
        <w:t>Беломорского муниципального округа</w:t>
      </w:r>
    </w:p>
    <w:p w:rsidR="00E463A9" w:rsidRPr="00D65835" w:rsidRDefault="00E463A9" w:rsidP="00E463A9">
      <w:pPr>
        <w:rPr>
          <w:sz w:val="20"/>
          <w:szCs w:val="20"/>
        </w:rPr>
      </w:pPr>
      <w:r w:rsidRPr="00D65835">
        <w:rPr>
          <w:sz w:val="20"/>
          <w:szCs w:val="20"/>
        </w:rPr>
        <w:t>Республики Карелия</w:t>
      </w:r>
    </w:p>
    <w:p w:rsidR="00E463A9" w:rsidRDefault="00E463A9" w:rsidP="00E463A9"/>
    <w:p w:rsidR="00D65835" w:rsidRDefault="00D65835" w:rsidP="00E463A9"/>
    <w:p w:rsidR="00E463A9" w:rsidRDefault="00E463A9" w:rsidP="00E463A9">
      <w:pPr>
        <w:jc w:val="center"/>
      </w:pPr>
    </w:p>
    <w:p w:rsidR="00E463A9" w:rsidRPr="00D65835" w:rsidRDefault="00E463A9" w:rsidP="00D65835">
      <w:pPr>
        <w:jc w:val="center"/>
      </w:pPr>
      <w:r w:rsidRPr="00D65835">
        <w:t>СРЕДНЕСРОЧНЫЙ ФИНАНСОВЫЙ ПЛАН</w:t>
      </w:r>
    </w:p>
    <w:p w:rsidR="00E463A9" w:rsidRPr="00D65835" w:rsidRDefault="00E463A9" w:rsidP="00D65835">
      <w:pPr>
        <w:jc w:val="center"/>
      </w:pPr>
      <w:r w:rsidRPr="00D65835">
        <w:t>Беломорского муниципальный округа Республики Карелия</w:t>
      </w:r>
    </w:p>
    <w:p w:rsidR="00E463A9" w:rsidRPr="009E3907" w:rsidRDefault="00E463A9" w:rsidP="00E463A9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E463A9" w:rsidRPr="00D65835" w:rsidRDefault="00E463A9" w:rsidP="00D65835">
      <w:pPr>
        <w:widowControl w:val="0"/>
        <w:autoSpaceDE w:val="0"/>
        <w:autoSpaceDN w:val="0"/>
        <w:adjustRightInd w:val="0"/>
        <w:rPr>
          <w:i/>
        </w:rPr>
      </w:pPr>
      <w:r w:rsidRPr="00D65835">
        <w:rPr>
          <w:rFonts w:eastAsiaTheme="minorHAnsi"/>
          <w:lang w:eastAsia="en-US"/>
        </w:rPr>
        <w:t>Таблица 1</w:t>
      </w:r>
    </w:p>
    <w:p w:rsidR="00E463A9" w:rsidRPr="00D65835" w:rsidRDefault="00E463A9" w:rsidP="00D6583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bookmarkStart w:id="1" w:name="Par88"/>
      <w:bookmarkEnd w:id="1"/>
      <w:r w:rsidRPr="00D65835">
        <w:rPr>
          <w:rFonts w:eastAsiaTheme="minorHAnsi"/>
          <w:lang w:eastAsia="en-US"/>
        </w:rPr>
        <w:t>на 20_____год и плановый период 20__ и 20__годов</w:t>
      </w:r>
    </w:p>
    <w:p w:rsidR="00E463A9" w:rsidRPr="00D65835" w:rsidRDefault="00E463A9" w:rsidP="00D65835">
      <w:pPr>
        <w:widowControl w:val="0"/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D65835">
        <w:rPr>
          <w:rFonts w:eastAsiaTheme="minorHAnsi"/>
          <w:lang w:eastAsia="en-US"/>
        </w:rPr>
        <w:t>тыс. рублей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1"/>
        <w:gridCol w:w="1787"/>
        <w:gridCol w:w="1843"/>
        <w:gridCol w:w="1905"/>
      </w:tblGrid>
      <w:tr w:rsidR="00E463A9" w:rsidRPr="009E3907" w:rsidTr="004D2700">
        <w:trPr>
          <w:trHeight w:val="1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3A9" w:rsidRPr="00D65835" w:rsidRDefault="00E463A9" w:rsidP="00D65835">
            <w:pPr>
              <w:widowControl w:val="0"/>
              <w:autoSpaceDE w:val="0"/>
              <w:autoSpaceDN w:val="0"/>
              <w:adjustRightInd w:val="0"/>
              <w:ind w:firstLine="172"/>
              <w:jc w:val="center"/>
              <w:rPr>
                <w:rFonts w:eastAsiaTheme="minorHAnsi"/>
                <w:lang w:eastAsia="en-US"/>
              </w:rPr>
            </w:pPr>
            <w:r w:rsidRPr="00D65835">
              <w:rPr>
                <w:rFonts w:eastAsiaTheme="minorHAnsi"/>
                <w:lang w:eastAsia="en-US"/>
              </w:rPr>
              <w:t>Параметры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3A9" w:rsidRPr="00D65835" w:rsidRDefault="00E463A9" w:rsidP="00D65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5835">
              <w:rPr>
                <w:rFonts w:eastAsiaTheme="minorHAnsi"/>
                <w:lang w:eastAsia="en-US"/>
              </w:rPr>
              <w:t>Очередной финансовый год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D65835" w:rsidRDefault="00E463A9" w:rsidP="00D65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5835">
              <w:rPr>
                <w:rFonts w:eastAsiaTheme="minorHAnsi"/>
                <w:lang w:eastAsia="en-US"/>
              </w:rPr>
              <w:t>Плановый период</w:t>
            </w:r>
          </w:p>
        </w:tc>
      </w:tr>
      <w:tr w:rsidR="00E463A9" w:rsidRPr="009E3907" w:rsidTr="004D2700">
        <w:trPr>
          <w:trHeight w:val="154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3A9" w:rsidRPr="00D65835" w:rsidRDefault="00E463A9" w:rsidP="00D65835">
            <w:pPr>
              <w:widowControl w:val="0"/>
              <w:autoSpaceDE w:val="0"/>
              <w:autoSpaceDN w:val="0"/>
              <w:adjustRightInd w:val="0"/>
              <w:ind w:firstLine="17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D65835" w:rsidRDefault="00E463A9" w:rsidP="00D65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D65835" w:rsidRDefault="00E463A9" w:rsidP="00D65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5835">
              <w:rPr>
                <w:rFonts w:eastAsiaTheme="minorHAnsi"/>
                <w:lang w:eastAsia="en-US"/>
              </w:rPr>
              <w:t xml:space="preserve">Первый год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D65835" w:rsidRDefault="00E463A9" w:rsidP="00D65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5835">
              <w:rPr>
                <w:rFonts w:eastAsiaTheme="minorHAnsi"/>
                <w:lang w:eastAsia="en-US"/>
              </w:rPr>
              <w:t xml:space="preserve">Второй год </w:t>
            </w:r>
          </w:p>
        </w:tc>
      </w:tr>
      <w:tr w:rsidR="00E463A9" w:rsidRPr="005D1970" w:rsidTr="004D2700">
        <w:trPr>
          <w:trHeight w:val="1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</w:tr>
      <w:tr w:rsidR="00E463A9" w:rsidRPr="009E3907" w:rsidTr="004D2700">
        <w:trPr>
          <w:trHeight w:val="14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63A9" w:rsidRPr="009E3907" w:rsidRDefault="00E463A9" w:rsidP="00D6583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Прогнозируемый общий объем</w:t>
            </w:r>
            <w:r w:rsidR="00D6583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доходов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463A9" w:rsidRPr="009E3907" w:rsidTr="004D2700">
        <w:trPr>
          <w:trHeight w:val="14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63A9" w:rsidRPr="009E3907" w:rsidRDefault="00E463A9" w:rsidP="00D6583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Прогнозируемый общий объем</w:t>
            </w:r>
            <w:r w:rsidR="00D6583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расходов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463A9" w:rsidRPr="009E3907" w:rsidTr="004D2700">
        <w:trPr>
          <w:trHeight w:val="27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63A9" w:rsidRPr="009E3907" w:rsidRDefault="00E463A9" w:rsidP="00D6583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Дефицит (-),</w:t>
            </w:r>
            <w:r w:rsidR="00D6583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Профицит</w:t>
            </w:r>
            <w:proofErr w:type="spellEnd"/>
            <w:r>
              <w:rPr>
                <w:rFonts w:eastAsiaTheme="minorHAnsi"/>
                <w:lang w:eastAsia="en-US"/>
              </w:rPr>
              <w:t xml:space="preserve"> (+) бюджета округа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463A9" w:rsidRPr="009E3907" w:rsidTr="004D2700">
        <w:trPr>
          <w:trHeight w:val="27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463A9" w:rsidRPr="009E3907" w:rsidRDefault="00E463A9" w:rsidP="00D6583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Верхний предел муниципального</w:t>
            </w:r>
            <w:r w:rsidR="00D6583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долга по состоянию на 1 января года,</w:t>
            </w:r>
            <w:r w:rsidR="00D6583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следующего за очередным</w:t>
            </w:r>
            <w:r w:rsidR="00D6583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финансовым годом и каждым годом</w:t>
            </w:r>
            <w:r w:rsidR="00D6583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планового периода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9" w:rsidRPr="009E3907" w:rsidRDefault="00E463A9" w:rsidP="00413039">
            <w:pPr>
              <w:widowControl w:val="0"/>
              <w:autoSpaceDE w:val="0"/>
              <w:autoSpaceDN w:val="0"/>
              <w:adjustRightInd w:val="0"/>
              <w:ind w:firstLine="81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463A9" w:rsidRDefault="00E463A9" w:rsidP="00E463A9">
      <w:pPr>
        <w:jc w:val="center"/>
      </w:pPr>
    </w:p>
    <w:p w:rsidR="00E463A9" w:rsidRDefault="00E463A9" w:rsidP="00E463A9">
      <w:pPr>
        <w:spacing w:after="160" w:line="259" w:lineRule="auto"/>
      </w:pPr>
      <w:r>
        <w:br w:type="page"/>
      </w:r>
    </w:p>
    <w:p w:rsidR="00D65835" w:rsidRDefault="00D65835" w:rsidP="00E463A9"/>
    <w:p w:rsidR="00E463A9" w:rsidRPr="00D65835" w:rsidRDefault="00E463A9" w:rsidP="00D65835">
      <w:r w:rsidRPr="00D65835">
        <w:t>Таблица 2</w:t>
      </w:r>
    </w:p>
    <w:p w:rsidR="00E463A9" w:rsidRPr="004D2700" w:rsidRDefault="00E463A9" w:rsidP="004D2700">
      <w:pPr>
        <w:jc w:val="both"/>
      </w:pPr>
    </w:p>
    <w:p w:rsidR="00E463A9" w:rsidRPr="004D2700" w:rsidRDefault="00E463A9" w:rsidP="004D2700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D2700">
        <w:rPr>
          <w:rFonts w:eastAsiaTheme="minorHAnsi"/>
          <w:lang w:eastAsia="en-US"/>
        </w:rPr>
        <w:t>Распределение объемов бюджетных ассигнований</w:t>
      </w:r>
    </w:p>
    <w:p w:rsidR="00E463A9" w:rsidRPr="004D2700" w:rsidRDefault="00E463A9" w:rsidP="004D2700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D2700">
        <w:rPr>
          <w:rFonts w:eastAsiaTheme="minorHAnsi"/>
          <w:lang w:eastAsia="en-US"/>
        </w:rPr>
        <w:t>по главным распорядителям средств бюджета</w:t>
      </w:r>
    </w:p>
    <w:p w:rsidR="00E463A9" w:rsidRPr="004D2700" w:rsidRDefault="00E463A9" w:rsidP="004D2700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D2700">
        <w:rPr>
          <w:rFonts w:eastAsiaTheme="minorHAnsi"/>
          <w:lang w:eastAsia="en-US"/>
        </w:rPr>
        <w:t>Беломорского муниципального округа</w:t>
      </w:r>
    </w:p>
    <w:p w:rsidR="00E463A9" w:rsidRPr="004D2700" w:rsidRDefault="00E463A9" w:rsidP="004D2700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D2700">
        <w:rPr>
          <w:rFonts w:eastAsiaTheme="minorHAnsi"/>
          <w:lang w:eastAsia="en-US"/>
        </w:rPr>
        <w:t>на 20_____год и плановый период 20__ и 20__годов</w:t>
      </w:r>
    </w:p>
    <w:p w:rsidR="00E463A9" w:rsidRPr="004D2700" w:rsidRDefault="00E463A9" w:rsidP="004D2700">
      <w:pPr>
        <w:widowControl w:val="0"/>
        <w:autoSpaceDE w:val="0"/>
        <w:autoSpaceDN w:val="0"/>
        <w:adjustRightInd w:val="0"/>
        <w:jc w:val="both"/>
      </w:pPr>
    </w:p>
    <w:p w:rsidR="00E463A9" w:rsidRPr="009B1B7D" w:rsidRDefault="00E463A9" w:rsidP="00E463A9">
      <w:pPr>
        <w:widowControl w:val="0"/>
        <w:autoSpaceDE w:val="0"/>
        <w:autoSpaceDN w:val="0"/>
        <w:adjustRightInd w:val="0"/>
      </w:pPr>
      <w:r w:rsidRPr="009B1B7D">
        <w:t>(тыс. рублей)</w:t>
      </w:r>
    </w:p>
    <w:tbl>
      <w:tblPr>
        <w:tblW w:w="5515" w:type="pct"/>
        <w:jc w:val="center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11"/>
        <w:gridCol w:w="1600"/>
        <w:gridCol w:w="989"/>
        <w:gridCol w:w="860"/>
        <w:gridCol w:w="1180"/>
        <w:gridCol w:w="926"/>
        <w:gridCol w:w="1020"/>
        <w:gridCol w:w="1372"/>
        <w:gridCol w:w="1055"/>
        <w:gridCol w:w="993"/>
      </w:tblGrid>
      <w:tr w:rsidR="00E463A9" w:rsidRPr="009B1B7D" w:rsidTr="004D2700">
        <w:trPr>
          <w:trHeight w:val="400"/>
          <w:jc w:val="center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№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1B7D">
              <w:rPr>
                <w:rFonts w:eastAsiaTheme="minorHAnsi"/>
                <w:lang w:eastAsia="en-US"/>
              </w:rPr>
              <w:t>п</w:t>
            </w:r>
            <w:proofErr w:type="spellEnd"/>
            <w:r w:rsidRPr="009B1B7D">
              <w:rPr>
                <w:rFonts w:eastAsiaTheme="minorHAnsi"/>
                <w:lang w:eastAsia="en-US"/>
              </w:rPr>
              <w:t>/</w:t>
            </w:r>
            <w:proofErr w:type="spellStart"/>
            <w:r w:rsidRPr="009B1B7D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Наименование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главного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распорядителя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бюджетных средств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Код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ГРБС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аздел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одраздел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Ц</w:t>
            </w:r>
            <w:r>
              <w:rPr>
                <w:rFonts w:eastAsiaTheme="minorHAnsi"/>
                <w:lang w:eastAsia="en-US"/>
              </w:rPr>
              <w:t>елевая статья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расходов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Очередной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финансовый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Плановый период</w:t>
            </w:r>
          </w:p>
        </w:tc>
      </w:tr>
      <w:tr w:rsidR="00E463A9" w:rsidRPr="009B1B7D" w:rsidTr="004D2700">
        <w:trPr>
          <w:trHeight w:val="8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Первый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Второй</w:t>
            </w:r>
          </w:p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1B7D">
              <w:rPr>
                <w:rFonts w:eastAsiaTheme="minorHAnsi"/>
                <w:lang w:eastAsia="en-US"/>
              </w:rPr>
              <w:t>год</w:t>
            </w:r>
          </w:p>
        </w:tc>
      </w:tr>
      <w:tr w:rsidR="00E463A9" w:rsidRPr="009B1B7D" w:rsidTr="004D2700">
        <w:trPr>
          <w:jc w:val="center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3A9" w:rsidRPr="005D1970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D1970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</w:tr>
      <w:tr w:rsidR="00E463A9" w:rsidRPr="009B1B7D" w:rsidTr="004D2700">
        <w:trPr>
          <w:jc w:val="center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463A9" w:rsidRPr="009B1B7D" w:rsidTr="004D2700">
        <w:trPr>
          <w:jc w:val="center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3A9" w:rsidRPr="009B1B7D" w:rsidRDefault="00E463A9" w:rsidP="00413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463A9" w:rsidRDefault="00E463A9" w:rsidP="00E463A9">
      <w:pPr>
        <w:spacing w:after="160" w:line="259" w:lineRule="auto"/>
      </w:pPr>
    </w:p>
    <w:p w:rsidR="00E463A9" w:rsidRPr="00207122" w:rsidRDefault="00E463A9" w:rsidP="00E463A9">
      <w:pPr>
        <w:spacing w:line="276" w:lineRule="auto"/>
        <w:ind w:firstLine="709"/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7E61C7" w:rsidRDefault="007E61C7" w:rsidP="00075D9E">
      <w:pPr>
        <w:tabs>
          <w:tab w:val="left" w:pos="9356"/>
        </w:tabs>
        <w:jc w:val="both"/>
      </w:pPr>
    </w:p>
    <w:p w:rsidR="007E61C7" w:rsidRDefault="007E61C7" w:rsidP="00075D9E">
      <w:pPr>
        <w:tabs>
          <w:tab w:val="left" w:pos="9356"/>
        </w:tabs>
        <w:jc w:val="both"/>
      </w:pPr>
    </w:p>
    <w:p w:rsidR="007E61C7" w:rsidRDefault="007E61C7" w:rsidP="00075D9E">
      <w:pPr>
        <w:tabs>
          <w:tab w:val="left" w:pos="9356"/>
        </w:tabs>
        <w:jc w:val="both"/>
      </w:pPr>
    </w:p>
    <w:p w:rsidR="007E61C7" w:rsidRDefault="007E61C7" w:rsidP="00075D9E">
      <w:pPr>
        <w:tabs>
          <w:tab w:val="left" w:pos="9356"/>
        </w:tabs>
        <w:jc w:val="both"/>
      </w:pPr>
    </w:p>
    <w:p w:rsidR="007E61C7" w:rsidRDefault="007E61C7" w:rsidP="00075D9E">
      <w:pPr>
        <w:tabs>
          <w:tab w:val="left" w:pos="9356"/>
        </w:tabs>
        <w:jc w:val="both"/>
      </w:pPr>
    </w:p>
    <w:sectPr w:rsidR="007E61C7" w:rsidSect="00E463A9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42DC1"/>
    <w:multiLevelType w:val="hybridMultilevel"/>
    <w:tmpl w:val="1F1C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4D18"/>
    <w:multiLevelType w:val="hybridMultilevel"/>
    <w:tmpl w:val="2CDEB7A6"/>
    <w:lvl w:ilvl="0" w:tplc="2A6A6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356C7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1434"/>
    <w:rsid w:val="000B5AED"/>
    <w:rsid w:val="000D6DB1"/>
    <w:rsid w:val="000E1474"/>
    <w:rsid w:val="000E3D47"/>
    <w:rsid w:val="000E7A74"/>
    <w:rsid w:val="000F15A4"/>
    <w:rsid w:val="000F5A55"/>
    <w:rsid w:val="00101BD0"/>
    <w:rsid w:val="0010201E"/>
    <w:rsid w:val="00116763"/>
    <w:rsid w:val="00121285"/>
    <w:rsid w:val="00125405"/>
    <w:rsid w:val="00126497"/>
    <w:rsid w:val="001350F5"/>
    <w:rsid w:val="001374DF"/>
    <w:rsid w:val="001451CB"/>
    <w:rsid w:val="00145D2E"/>
    <w:rsid w:val="0015284C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A740A"/>
    <w:rsid w:val="001B1296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C6A13"/>
    <w:rsid w:val="002D2E1F"/>
    <w:rsid w:val="002D3C8D"/>
    <w:rsid w:val="002E06B7"/>
    <w:rsid w:val="002E5553"/>
    <w:rsid w:val="00300106"/>
    <w:rsid w:val="003019C2"/>
    <w:rsid w:val="003042DC"/>
    <w:rsid w:val="0030561E"/>
    <w:rsid w:val="003058EE"/>
    <w:rsid w:val="00307C36"/>
    <w:rsid w:val="00310E4E"/>
    <w:rsid w:val="003111A1"/>
    <w:rsid w:val="00311CE9"/>
    <w:rsid w:val="00314FDD"/>
    <w:rsid w:val="0031504D"/>
    <w:rsid w:val="00316DC5"/>
    <w:rsid w:val="003176C8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9794F"/>
    <w:rsid w:val="003A38B9"/>
    <w:rsid w:val="003A4408"/>
    <w:rsid w:val="003B3D0F"/>
    <w:rsid w:val="003C205F"/>
    <w:rsid w:val="003C3D6F"/>
    <w:rsid w:val="003C60B3"/>
    <w:rsid w:val="003E4CBD"/>
    <w:rsid w:val="003E65FE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24CC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2700"/>
    <w:rsid w:val="004D5DD5"/>
    <w:rsid w:val="004D72FA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4E5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45F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E09E3"/>
    <w:rsid w:val="005E2913"/>
    <w:rsid w:val="00600242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82722"/>
    <w:rsid w:val="00782F77"/>
    <w:rsid w:val="00786BFF"/>
    <w:rsid w:val="007871F2"/>
    <w:rsid w:val="007B6893"/>
    <w:rsid w:val="007B7C85"/>
    <w:rsid w:val="007C197B"/>
    <w:rsid w:val="007C3C9C"/>
    <w:rsid w:val="007C7D4F"/>
    <w:rsid w:val="007D5314"/>
    <w:rsid w:val="007D6C63"/>
    <w:rsid w:val="007D7293"/>
    <w:rsid w:val="007E61C7"/>
    <w:rsid w:val="007F1630"/>
    <w:rsid w:val="007F1731"/>
    <w:rsid w:val="007F7845"/>
    <w:rsid w:val="007F7BF7"/>
    <w:rsid w:val="00800738"/>
    <w:rsid w:val="008029EF"/>
    <w:rsid w:val="008036FE"/>
    <w:rsid w:val="00806342"/>
    <w:rsid w:val="00814C28"/>
    <w:rsid w:val="00817C01"/>
    <w:rsid w:val="008203E9"/>
    <w:rsid w:val="008206B1"/>
    <w:rsid w:val="00821C80"/>
    <w:rsid w:val="008232A6"/>
    <w:rsid w:val="00823A94"/>
    <w:rsid w:val="0082455B"/>
    <w:rsid w:val="00841360"/>
    <w:rsid w:val="008651E6"/>
    <w:rsid w:val="00897D70"/>
    <w:rsid w:val="008A430E"/>
    <w:rsid w:val="008A7C9C"/>
    <w:rsid w:val="008B4FAE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A1188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31B5"/>
    <w:rsid w:val="00AB34C2"/>
    <w:rsid w:val="00AC49A1"/>
    <w:rsid w:val="00AC6BCB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48B2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1F61"/>
    <w:rsid w:val="00B74FB8"/>
    <w:rsid w:val="00B76CD5"/>
    <w:rsid w:val="00B908E5"/>
    <w:rsid w:val="00B93284"/>
    <w:rsid w:val="00B940B4"/>
    <w:rsid w:val="00B96C5A"/>
    <w:rsid w:val="00BA12DB"/>
    <w:rsid w:val="00BA6124"/>
    <w:rsid w:val="00BB1560"/>
    <w:rsid w:val="00BB1932"/>
    <w:rsid w:val="00BC50A0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40D49"/>
    <w:rsid w:val="00C5675D"/>
    <w:rsid w:val="00C61B20"/>
    <w:rsid w:val="00C678EB"/>
    <w:rsid w:val="00C67C62"/>
    <w:rsid w:val="00C76327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3FB9"/>
    <w:rsid w:val="00D24E49"/>
    <w:rsid w:val="00D26C19"/>
    <w:rsid w:val="00D32E57"/>
    <w:rsid w:val="00D35382"/>
    <w:rsid w:val="00D432EF"/>
    <w:rsid w:val="00D451BB"/>
    <w:rsid w:val="00D53534"/>
    <w:rsid w:val="00D544EE"/>
    <w:rsid w:val="00D65835"/>
    <w:rsid w:val="00D7301F"/>
    <w:rsid w:val="00D73AD8"/>
    <w:rsid w:val="00D7606A"/>
    <w:rsid w:val="00D80FD3"/>
    <w:rsid w:val="00D86124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4F05"/>
    <w:rsid w:val="00E05208"/>
    <w:rsid w:val="00E1017B"/>
    <w:rsid w:val="00E142B9"/>
    <w:rsid w:val="00E15FD1"/>
    <w:rsid w:val="00E235F3"/>
    <w:rsid w:val="00E23AA7"/>
    <w:rsid w:val="00E246C0"/>
    <w:rsid w:val="00E34113"/>
    <w:rsid w:val="00E463A9"/>
    <w:rsid w:val="00E52435"/>
    <w:rsid w:val="00E5283B"/>
    <w:rsid w:val="00E5636B"/>
    <w:rsid w:val="00E66CD2"/>
    <w:rsid w:val="00E70831"/>
    <w:rsid w:val="00E73EE7"/>
    <w:rsid w:val="00E769A4"/>
    <w:rsid w:val="00E9082E"/>
    <w:rsid w:val="00E90D52"/>
    <w:rsid w:val="00E93726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11162"/>
    <w:rsid w:val="00F117B9"/>
    <w:rsid w:val="00F32E54"/>
    <w:rsid w:val="00F422E9"/>
    <w:rsid w:val="00F42D1B"/>
    <w:rsid w:val="00F43957"/>
    <w:rsid w:val="00F56A6F"/>
    <w:rsid w:val="00F56C34"/>
    <w:rsid w:val="00F57CA0"/>
    <w:rsid w:val="00F6410D"/>
    <w:rsid w:val="00F71BC5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styleId="afc">
    <w:name w:val="Plain Text"/>
    <w:basedOn w:val="a"/>
    <w:link w:val="afd"/>
    <w:unhideWhenUsed/>
    <w:rsid w:val="004724CC"/>
    <w:pPr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4724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234</cp:revision>
  <cp:lastPrinted>2024-05-15T10:55:00Z</cp:lastPrinted>
  <dcterms:created xsi:type="dcterms:W3CDTF">2024-02-15T12:49:00Z</dcterms:created>
  <dcterms:modified xsi:type="dcterms:W3CDTF">2024-05-15T10:55:00Z</dcterms:modified>
</cp:coreProperties>
</file>