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034D8A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31</w:t>
      </w:r>
      <w:r w:rsidR="007947A1" w:rsidRPr="007947A1">
        <w:rPr>
          <w:rFonts w:ascii="PT Astra Serif" w:hAnsi="PT Astra Serif"/>
          <w:sz w:val="28"/>
          <w:szCs w:val="28"/>
        </w:rPr>
        <w:t xml:space="preserve"> июля 2026 года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20/11</w:t>
      </w:r>
      <w:r w:rsidR="00D1490B">
        <w:rPr>
          <w:rFonts w:ascii="PT Astra Serif" w:hAnsi="PT Astra Serif"/>
          <w:sz w:val="28"/>
          <w:szCs w:val="28"/>
        </w:rPr>
        <w:t>4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E55EC6" w:rsidRDefault="00D1490B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D1490B">
        <w:rPr>
          <w:rFonts w:ascii="PT Astra Serif" w:hAnsi="PT Astra Serif"/>
          <w:b/>
          <w:sz w:val="28"/>
          <w:szCs w:val="28"/>
        </w:rPr>
        <w:t xml:space="preserve">Об обращении в администрацию Беломорского муниципального округа с предложением по выделению </w:t>
      </w:r>
      <w:r w:rsidR="00B430D9" w:rsidRPr="00B430D9">
        <w:rPr>
          <w:rFonts w:ascii="PT Astra Serif" w:hAnsi="PT Astra Serif"/>
          <w:b/>
          <w:sz w:val="28"/>
          <w:szCs w:val="28"/>
        </w:rPr>
        <w:t>специальных мест для размещения печатных агитационных материалов зарегистрированных кандидатов, избирательных объединений при проведении выборов в единый день голосования 20 сентября 2026 года</w:t>
      </w:r>
      <w:r w:rsidR="00E55EC6">
        <w:rPr>
          <w:rFonts w:ascii="PT Astra Serif" w:hAnsi="PT Astra Serif"/>
          <w:b/>
          <w:sz w:val="28"/>
          <w:szCs w:val="28"/>
        </w:rPr>
        <w:t xml:space="preserve"> </w:t>
      </w:r>
    </w:p>
    <w:p w:rsidR="00034D8A" w:rsidRDefault="00E55EC6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территории Беломорского муниципального округа</w:t>
      </w:r>
    </w:p>
    <w:p w:rsidR="00E55EC6" w:rsidRDefault="00E55EC6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2E0334" w:rsidRDefault="00773008" w:rsidP="007947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E0334">
        <w:rPr>
          <w:rFonts w:ascii="PT Astra Serif" w:hAnsi="PT Astra Serif"/>
          <w:sz w:val="28"/>
          <w:szCs w:val="28"/>
        </w:rPr>
        <w:t>Руководствуясь пунктом 7 статьи 54 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 w:rsidRPr="002E0334">
        <w:rPr>
          <w:rFonts w:ascii="PT Astra Serif" w:hAnsi="PT Astra Serif"/>
          <w:color w:val="000000"/>
          <w:spacing w:val="-2"/>
          <w:sz w:val="28"/>
          <w:szCs w:val="28"/>
        </w:rPr>
        <w:t xml:space="preserve"> Территориальная </w:t>
      </w:r>
      <w:r w:rsidRPr="002E0334">
        <w:rPr>
          <w:rFonts w:ascii="PT Astra Serif" w:hAnsi="PT Astra Serif"/>
          <w:color w:val="000000"/>
          <w:spacing w:val="-8"/>
          <w:sz w:val="28"/>
          <w:szCs w:val="28"/>
        </w:rPr>
        <w:t xml:space="preserve">избирательная комиссия Беломорского района </w:t>
      </w:r>
      <w:r w:rsidR="007947A1" w:rsidRPr="002E0334">
        <w:rPr>
          <w:rFonts w:ascii="PT Astra Serif" w:hAnsi="PT Astra Serif"/>
          <w:b/>
          <w:sz w:val="28"/>
          <w:szCs w:val="28"/>
        </w:rPr>
        <w:t>РЕШИЛА</w:t>
      </w:r>
      <w:r w:rsidR="007947A1" w:rsidRPr="002E0334">
        <w:rPr>
          <w:rFonts w:ascii="PT Astra Serif" w:hAnsi="PT Astra Serif"/>
          <w:sz w:val="28"/>
          <w:szCs w:val="28"/>
        </w:rPr>
        <w:t>:</w:t>
      </w:r>
    </w:p>
    <w:p w:rsidR="00411827" w:rsidRPr="00411827" w:rsidRDefault="00773008" w:rsidP="00773008">
      <w:pPr>
        <w:spacing w:line="276" w:lineRule="auto"/>
        <w:ind w:right="-83"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773008">
        <w:rPr>
          <w:rFonts w:ascii="PT Astra Serif" w:hAnsi="PT Astra Serif"/>
          <w:sz w:val="28"/>
          <w:szCs w:val="28"/>
        </w:rPr>
        <w:t>братиться в администрацию Беломорского муниципального округа с предложением по выделению специальных мест для размещения печатных агитационных материалов зарегистрированных кандидатов, избирательных объединений при проведении выборов в единый день го</w:t>
      </w:r>
      <w:r w:rsidR="002E0334">
        <w:rPr>
          <w:rFonts w:ascii="PT Astra Serif" w:hAnsi="PT Astra Serif"/>
          <w:sz w:val="28"/>
          <w:szCs w:val="28"/>
        </w:rPr>
        <w:t>лосования 20 сентября 2026 года</w:t>
      </w:r>
      <w:r w:rsidRPr="00773008">
        <w:rPr>
          <w:rFonts w:ascii="PT Astra Serif" w:hAnsi="PT Astra Serif"/>
          <w:sz w:val="28"/>
          <w:szCs w:val="28"/>
        </w:rPr>
        <w:t xml:space="preserve"> на территории Беломорского муниципального округа</w:t>
      </w:r>
      <w:r>
        <w:rPr>
          <w:rFonts w:ascii="PT Astra Serif" w:hAnsi="PT Astra Serif"/>
          <w:sz w:val="28"/>
          <w:szCs w:val="28"/>
        </w:rPr>
        <w:t xml:space="preserve"> согласно прилагаемому перечню</w:t>
      </w:r>
      <w:r w:rsidR="00017E7C">
        <w:rPr>
          <w:rFonts w:ascii="PT Astra Serif" w:hAnsi="PT Astra Serif" w:cs="Arial"/>
          <w:sz w:val="28"/>
          <w:szCs w:val="28"/>
        </w:rPr>
        <w:t>.</w:t>
      </w:r>
    </w:p>
    <w:p w:rsidR="00017E7C" w:rsidRDefault="00017E7C" w:rsidP="007947A1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07355A" w:rsidRDefault="0007355A" w:rsidP="007947A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CE4BD9" w:rsidRDefault="007B6DC7" w:rsidP="005F060D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p w:rsidR="00CE4BD9" w:rsidRDefault="00CE4BD9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Cs w:val="28"/>
        </w:rPr>
        <w:br w:type="page"/>
      </w:r>
    </w:p>
    <w:p w:rsidR="00772BF8" w:rsidRDefault="00CE4BD9" w:rsidP="00CE4BD9">
      <w:pPr>
        <w:pStyle w:val="a3"/>
        <w:spacing w:line="276" w:lineRule="auto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lastRenderedPageBreak/>
        <w:t>Приложение</w:t>
      </w:r>
    </w:p>
    <w:p w:rsidR="00CE4BD9" w:rsidRDefault="00CE4BD9" w:rsidP="00CE4BD9">
      <w:pPr>
        <w:pStyle w:val="a3"/>
        <w:spacing w:line="276" w:lineRule="auto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к решению Территориальной избирательной комиссии </w:t>
      </w:r>
    </w:p>
    <w:p w:rsidR="00CE4BD9" w:rsidRDefault="00CE4BD9" w:rsidP="00CE4BD9">
      <w:pPr>
        <w:pStyle w:val="a3"/>
        <w:spacing w:line="276" w:lineRule="auto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Беломорского района </w:t>
      </w:r>
    </w:p>
    <w:p w:rsidR="00CE4BD9" w:rsidRDefault="00CE4BD9" w:rsidP="00CE4BD9">
      <w:pPr>
        <w:pStyle w:val="a3"/>
        <w:spacing w:line="276" w:lineRule="auto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от 31 июля 2026 года №20/114-06</w:t>
      </w:r>
    </w:p>
    <w:p w:rsidR="00CE4BD9" w:rsidRPr="00CE4BD9" w:rsidRDefault="00CE4BD9" w:rsidP="00CE4BD9">
      <w:pPr>
        <w:pStyle w:val="a3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EF04B7" w:rsidRPr="00EF04B7" w:rsidRDefault="00CE4BD9" w:rsidP="00EF04B7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sz w:val="24"/>
          <w:szCs w:val="24"/>
        </w:rPr>
      </w:pPr>
      <w:r w:rsidRPr="00CE4BD9">
        <w:rPr>
          <w:rFonts w:ascii="PT Astra Serif" w:hAnsi="PT Astra Serif"/>
          <w:b/>
          <w:sz w:val="24"/>
          <w:szCs w:val="24"/>
        </w:rPr>
        <w:t xml:space="preserve">Перечень специальных мест </w:t>
      </w:r>
      <w:r w:rsidR="00EF04B7" w:rsidRPr="00EF04B7">
        <w:rPr>
          <w:rFonts w:ascii="PT Astra Serif" w:hAnsi="PT Astra Serif"/>
          <w:b/>
          <w:sz w:val="24"/>
          <w:szCs w:val="24"/>
        </w:rPr>
        <w:t>для размещения печатных агитационных материалов зарегистрированных кандидатов, избирательных объединений при проведении выборов в единый день го</w:t>
      </w:r>
      <w:r w:rsidR="002E0334">
        <w:rPr>
          <w:rFonts w:ascii="PT Astra Serif" w:hAnsi="PT Astra Serif"/>
          <w:b/>
          <w:sz w:val="24"/>
          <w:szCs w:val="24"/>
        </w:rPr>
        <w:t>лосования 20 сентября 2026 года</w:t>
      </w:r>
      <w:r w:rsidR="00EF04B7" w:rsidRPr="00EF04B7">
        <w:rPr>
          <w:rFonts w:ascii="PT Astra Serif" w:hAnsi="PT Astra Serif"/>
          <w:b/>
          <w:sz w:val="24"/>
          <w:szCs w:val="24"/>
        </w:rPr>
        <w:t xml:space="preserve"> </w:t>
      </w:r>
    </w:p>
    <w:p w:rsidR="00CE4BD9" w:rsidRDefault="00EF04B7" w:rsidP="00EF04B7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sz w:val="24"/>
          <w:szCs w:val="24"/>
        </w:rPr>
      </w:pPr>
      <w:r w:rsidRPr="00EF04B7">
        <w:rPr>
          <w:rFonts w:ascii="PT Astra Serif" w:hAnsi="PT Astra Serif"/>
          <w:b/>
          <w:sz w:val="24"/>
          <w:szCs w:val="24"/>
        </w:rPr>
        <w:t>на территории Беломорского муниципального округа</w:t>
      </w:r>
    </w:p>
    <w:tbl>
      <w:tblPr>
        <w:tblW w:w="95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/>
      </w:tblPr>
      <w:tblGrid>
        <w:gridCol w:w="524"/>
        <w:gridCol w:w="1682"/>
        <w:gridCol w:w="7371"/>
      </w:tblGrid>
      <w:tr w:rsidR="00CE4BD9" w:rsidRPr="00CE4BD9" w:rsidTr="00096383">
        <w:trPr>
          <w:cantSplit/>
          <w:trHeight w:val="20"/>
          <w:tblHeader/>
        </w:trPr>
        <w:tc>
          <w:tcPr>
            <w:tcW w:w="524" w:type="dxa"/>
          </w:tcPr>
          <w:p w:rsidR="00CE4BD9" w:rsidRPr="00CE4BD9" w:rsidRDefault="00CE4BD9" w:rsidP="00096383">
            <w:pPr>
              <w:snapToGrid w:val="0"/>
              <w:ind w:right="33" w:firstLine="34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CE4BD9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CE4BD9">
              <w:rPr>
                <w:rFonts w:ascii="PT Astra Serif" w:hAnsi="PT Astra Serif"/>
                <w:b/>
                <w:sz w:val="22"/>
                <w:szCs w:val="22"/>
              </w:rPr>
              <w:t>Номер избирательного участка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CE4BD9">
              <w:rPr>
                <w:rFonts w:ascii="PT Astra Serif" w:hAnsi="PT Astra Serif"/>
                <w:b/>
                <w:sz w:val="22"/>
                <w:szCs w:val="22"/>
              </w:rPr>
              <w:t>Место размещения печатных агитационных материалов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BD6964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BD6964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D6964">
              <w:rPr>
                <w:rFonts w:ascii="PT Astra Serif" w:hAnsi="PT Astra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7371" w:type="dxa"/>
          </w:tcPr>
          <w:p w:rsidR="00CE4BD9" w:rsidRPr="00BD6964" w:rsidRDefault="003F007D" w:rsidP="00B04692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D6964">
              <w:rPr>
                <w:rFonts w:ascii="PT Astra Serif" w:hAnsi="PT Astra Serif"/>
                <w:sz w:val="22"/>
                <w:szCs w:val="22"/>
              </w:rPr>
              <w:t>Н</w:t>
            </w:r>
            <w:r w:rsidR="00BB0C77" w:rsidRPr="00BD6964">
              <w:rPr>
                <w:rFonts w:ascii="PT Astra Serif" w:hAnsi="PT Astra Serif"/>
                <w:sz w:val="22"/>
                <w:szCs w:val="22"/>
              </w:rPr>
              <w:t>а</w:t>
            </w:r>
            <w:r w:rsidRPr="00BD696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B04692" w:rsidRPr="00BD6964">
              <w:rPr>
                <w:rFonts w:ascii="PT Astra Serif" w:hAnsi="PT Astra Serif"/>
                <w:sz w:val="22"/>
                <w:szCs w:val="22"/>
              </w:rPr>
              <w:t xml:space="preserve">тематическом стенде, расположенном у здания </w:t>
            </w:r>
            <w:r w:rsidR="00BB0C77" w:rsidRPr="00BD6964">
              <w:rPr>
                <w:rFonts w:ascii="PT Astra Serif" w:hAnsi="PT Astra Serif"/>
                <w:sz w:val="22"/>
                <w:szCs w:val="22"/>
              </w:rPr>
              <w:t xml:space="preserve">библиотеки по ул. Солунина, д.32а 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Информационный стенд расположенный у здания по ул. Воронина, д.6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Информационный стенд в районе остановки общественного транспорта по ул. Октябрьская, д.4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Информационный стенд расположенный у здания по ул. Воронина, д.6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Информационный стенд расположенный у здания по ул. Воронина, д.6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Информационный стенд в районе остановки общественного транспорта по ул. Октябрьская, д.4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190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Остановка общественного транспорта в районе территории бывшей школы по адресу: г. Беломорск, п. Водников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Информационный стенд у остановки на пересечении ул. Центральная и ул. Совхозная, п. Золотец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7371" w:type="dxa"/>
          </w:tcPr>
          <w:p w:rsidR="00CE4BD9" w:rsidRPr="00CE4BD9" w:rsidRDefault="00CE4BD9" w:rsidP="003F007D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доске объявлений в районе здания магазина по адресу: п. Вирандозеро, ул. Советская, 20</w:t>
            </w:r>
            <w:r w:rsidR="003F007D">
              <w:rPr>
                <w:rFonts w:ascii="PT Astra Serif" w:hAnsi="PT Astra Serif"/>
                <w:sz w:val="22"/>
                <w:szCs w:val="22"/>
              </w:rPr>
              <w:t>; н</w:t>
            </w:r>
            <w:r w:rsidR="003F007D" w:rsidRPr="00CE4BD9">
              <w:rPr>
                <w:rFonts w:ascii="PT Astra Serif" w:hAnsi="PT Astra Serif"/>
                <w:sz w:val="22"/>
                <w:szCs w:val="22"/>
              </w:rPr>
              <w:t>а главном фасаде здания магазина в п. Маленга, ул. Северная, д.1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доске объявлений по адресу: с. Нюхча, д.б/н (в районе здания администрации МО «Сумпосадское сельское поселение»)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pStyle w:val="1"/>
              <w:ind w:firstLine="2"/>
              <w:jc w:val="left"/>
              <w:rPr>
                <w:rFonts w:ascii="PT Astra Serif" w:hAnsi="PT Astra Serif"/>
                <w:color w:val="000000"/>
                <w:kern w:val="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 xml:space="preserve">На главном фасаде здания магазина по адресу: с. Сумский Посад, ул. Набережная, д.30 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pStyle w:val="1"/>
              <w:ind w:firstLine="2"/>
              <w:jc w:val="left"/>
              <w:rPr>
                <w:rFonts w:ascii="PT Astra Serif" w:hAnsi="PT Astra Serif"/>
                <w:color w:val="000000"/>
                <w:kern w:val="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главном фасаде здания магазина по адресу: с. Сумский Посад, ул. Набережная, д.30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pStyle w:val="1"/>
              <w:ind w:firstLine="2"/>
              <w:jc w:val="left"/>
              <w:rPr>
                <w:rFonts w:ascii="PT Astra Serif" w:hAnsi="PT Astra Serif"/>
                <w:color w:val="000000"/>
                <w:kern w:val="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главном фасаде здания магазина по адресу: с. Сумский Посад, ул. Набережная, д.30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информационном стенде в районе продуктового магазина «Каскад», с.Колежма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главном фасаде здания магазина по адресу: пос. Хвойный,  ул. Пашкова, д.9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информационном щите на здании магазина по адресу: п. Летнереченский, ул. Набережная, д.12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 xml:space="preserve">На информационном стенде расположенном у заднего фасада административного здания по ул. Лехтинская, д.б/н (у входа в помещение библиотеки), п. Пушной 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hideMark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информационном стенде на пересечении ул. Кирова и ул. Железнодорожная, п. Сосновец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главном фасаде здания по адресу: п. Новое Машезеро, ул. Лесная, д.1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главном фасаде здания магазина по адресу: с. Шуерецкое, ул. Железнодорожная, д.10, возле входной двери</w:t>
            </w:r>
          </w:p>
        </w:tc>
      </w:tr>
      <w:tr w:rsidR="00CE4BD9" w:rsidRPr="00CE4BD9" w:rsidTr="00096383">
        <w:trPr>
          <w:cantSplit/>
          <w:trHeight w:val="20"/>
        </w:trPr>
        <w:tc>
          <w:tcPr>
            <w:tcW w:w="524" w:type="dxa"/>
          </w:tcPr>
          <w:p w:rsidR="00CE4BD9" w:rsidRPr="00CE4BD9" w:rsidRDefault="00CE4BD9" w:rsidP="00CE4BD9">
            <w:pPr>
              <w:numPr>
                <w:ilvl w:val="0"/>
                <w:numId w:val="1"/>
              </w:numPr>
              <w:suppressAutoHyphens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</w:tcPr>
          <w:p w:rsidR="00CE4BD9" w:rsidRPr="00CE4BD9" w:rsidRDefault="00CE4BD9" w:rsidP="000963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7371" w:type="dxa"/>
          </w:tcPr>
          <w:p w:rsidR="00CE4BD9" w:rsidRPr="00CE4BD9" w:rsidRDefault="00CE4BD9" w:rsidP="000963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4BD9">
              <w:rPr>
                <w:rFonts w:ascii="PT Astra Serif" w:hAnsi="PT Astra Serif"/>
                <w:sz w:val="22"/>
                <w:szCs w:val="22"/>
              </w:rPr>
              <w:t>На информационном щите на здании магазина по адресу: п. Летнереченский, ул. Набережная, д.12</w:t>
            </w:r>
          </w:p>
        </w:tc>
      </w:tr>
    </w:tbl>
    <w:p w:rsidR="00CE4BD9" w:rsidRPr="00CE4BD9" w:rsidRDefault="00CE4BD9" w:rsidP="00CE4BD9">
      <w:pPr>
        <w:pStyle w:val="a3"/>
        <w:spacing w:line="276" w:lineRule="auto"/>
        <w:jc w:val="center"/>
        <w:rPr>
          <w:rFonts w:ascii="PT Astra Serif" w:hAnsi="PT Astra Serif"/>
          <w:sz w:val="24"/>
          <w:szCs w:val="24"/>
        </w:rPr>
      </w:pPr>
    </w:p>
    <w:sectPr w:rsidR="00CE4BD9" w:rsidRPr="00CE4BD9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E0" w:rsidRDefault="00D73EE0" w:rsidP="00781D75">
      <w:r>
        <w:separator/>
      </w:r>
    </w:p>
  </w:endnote>
  <w:endnote w:type="continuationSeparator" w:id="1">
    <w:p w:rsidR="00D73EE0" w:rsidRDefault="00D73EE0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E0" w:rsidRDefault="00D73EE0" w:rsidP="00781D75">
      <w:r>
        <w:separator/>
      </w:r>
    </w:p>
  </w:footnote>
  <w:footnote w:type="continuationSeparator" w:id="1">
    <w:p w:rsidR="00D73EE0" w:rsidRDefault="00D73EE0" w:rsidP="00781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5A5F"/>
    <w:multiLevelType w:val="hybridMultilevel"/>
    <w:tmpl w:val="6F4E7B8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120FF1"/>
    <w:rsid w:val="00143129"/>
    <w:rsid w:val="0014748D"/>
    <w:rsid w:val="001519AD"/>
    <w:rsid w:val="001F75E0"/>
    <w:rsid w:val="00230905"/>
    <w:rsid w:val="002E0334"/>
    <w:rsid w:val="002F16DA"/>
    <w:rsid w:val="003D563C"/>
    <w:rsid w:val="003E209C"/>
    <w:rsid w:val="003F007D"/>
    <w:rsid w:val="00411827"/>
    <w:rsid w:val="00442236"/>
    <w:rsid w:val="00474B26"/>
    <w:rsid w:val="004C14FD"/>
    <w:rsid w:val="004D2846"/>
    <w:rsid w:val="004D465D"/>
    <w:rsid w:val="005507C2"/>
    <w:rsid w:val="00576654"/>
    <w:rsid w:val="00580BA1"/>
    <w:rsid w:val="005F060D"/>
    <w:rsid w:val="006702D4"/>
    <w:rsid w:val="006A65F7"/>
    <w:rsid w:val="006D0A33"/>
    <w:rsid w:val="00745B75"/>
    <w:rsid w:val="00772BF8"/>
    <w:rsid w:val="00773008"/>
    <w:rsid w:val="00775A9C"/>
    <w:rsid w:val="00781D75"/>
    <w:rsid w:val="007947A1"/>
    <w:rsid w:val="007A3EA3"/>
    <w:rsid w:val="007B6DC7"/>
    <w:rsid w:val="00941617"/>
    <w:rsid w:val="00955A69"/>
    <w:rsid w:val="009D55ED"/>
    <w:rsid w:val="00A17EA9"/>
    <w:rsid w:val="00B04692"/>
    <w:rsid w:val="00B2234B"/>
    <w:rsid w:val="00B40CEE"/>
    <w:rsid w:val="00B430D9"/>
    <w:rsid w:val="00B547A1"/>
    <w:rsid w:val="00B838CE"/>
    <w:rsid w:val="00BB0C77"/>
    <w:rsid w:val="00BD6964"/>
    <w:rsid w:val="00C34071"/>
    <w:rsid w:val="00CA2A8C"/>
    <w:rsid w:val="00CC74AB"/>
    <w:rsid w:val="00CE4BD9"/>
    <w:rsid w:val="00D1114F"/>
    <w:rsid w:val="00D1490B"/>
    <w:rsid w:val="00D1567D"/>
    <w:rsid w:val="00D3102A"/>
    <w:rsid w:val="00D73EE0"/>
    <w:rsid w:val="00DB7F9C"/>
    <w:rsid w:val="00DE247C"/>
    <w:rsid w:val="00E55EC6"/>
    <w:rsid w:val="00EC698F"/>
    <w:rsid w:val="00ED1D9D"/>
    <w:rsid w:val="00EF04B7"/>
    <w:rsid w:val="00F4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caption"/>
    <w:basedOn w:val="a"/>
    <w:next w:val="a"/>
    <w:qFormat/>
    <w:rsid w:val="00CE4BD9"/>
    <w:pPr>
      <w:jc w:val="center"/>
    </w:pPr>
    <w:rPr>
      <w:b/>
      <w:sz w:val="22"/>
    </w:rPr>
  </w:style>
  <w:style w:type="paragraph" w:customStyle="1" w:styleId="1">
    <w:name w:val="Стиль1"/>
    <w:basedOn w:val="a"/>
    <w:link w:val="10"/>
    <w:qFormat/>
    <w:rsid w:val="00CE4BD9"/>
    <w:pPr>
      <w:widowControl w:val="0"/>
      <w:suppressAutoHyphens/>
      <w:snapToGrid w:val="0"/>
      <w:ind w:firstLine="50"/>
      <w:jc w:val="both"/>
    </w:pPr>
    <w:rPr>
      <w:kern w:val="1"/>
      <w:sz w:val="28"/>
      <w:szCs w:val="28"/>
    </w:rPr>
  </w:style>
  <w:style w:type="character" w:customStyle="1" w:styleId="10">
    <w:name w:val="Стиль1 Знак"/>
    <w:basedOn w:val="a0"/>
    <w:link w:val="1"/>
    <w:locked/>
    <w:rsid w:val="00CE4BD9"/>
    <w:rPr>
      <w:rFonts w:ascii="Times New Roman" w:eastAsia="Times New Roman" w:hAnsi="Times New Roman" w:cs="Times New Roman"/>
      <w:kern w:val="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17</cp:revision>
  <cp:lastPrinted>2026-07-30T08:37:00Z</cp:lastPrinted>
  <dcterms:created xsi:type="dcterms:W3CDTF">2026-07-24T06:04:00Z</dcterms:created>
  <dcterms:modified xsi:type="dcterms:W3CDTF">2026-07-31T07:17:00Z</dcterms:modified>
</cp:coreProperties>
</file>