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D8" w:rsidRPr="001255D8" w:rsidRDefault="006F4C4C" w:rsidP="001255D8">
      <w:pPr>
        <w:pStyle w:val="ae"/>
        <w:ind w:right="-1" w:firstLine="567"/>
        <w:rPr>
          <w:rFonts w:ascii="Times New Roman" w:hAnsi="Times New Roman"/>
          <w:b/>
          <w:bCs/>
          <w:lang w:val="ru-RU"/>
        </w:rPr>
      </w:pPr>
      <w:r w:rsidRPr="001255D8">
        <w:rPr>
          <w:rFonts w:ascii="Times New Roman" w:hAnsi="Times New Roman"/>
          <w:b/>
        </w:rPr>
        <w:t>ИЗВЕЩЕНИЕ</w:t>
      </w:r>
      <w:r w:rsidR="003A59C4" w:rsidRPr="001255D8">
        <w:rPr>
          <w:rFonts w:ascii="Times New Roman" w:hAnsi="Times New Roman"/>
          <w:b/>
          <w:lang w:val="ru-RU"/>
        </w:rPr>
        <w:t xml:space="preserve"> </w:t>
      </w:r>
      <w:r w:rsidR="001255D8" w:rsidRPr="001255D8">
        <w:rPr>
          <w:rFonts w:ascii="Times New Roman" w:hAnsi="Times New Roman"/>
          <w:b/>
          <w:bCs/>
          <w:lang w:val="ru-RU"/>
        </w:rPr>
        <w:t>№ 22000154380000001916</w:t>
      </w:r>
    </w:p>
    <w:p w:rsidR="006F4C4C" w:rsidRPr="0047538E" w:rsidRDefault="006F4C4C" w:rsidP="006F4C4C">
      <w:pPr>
        <w:pStyle w:val="ae"/>
        <w:spacing w:after="0"/>
        <w:ind w:right="-1" w:firstLine="567"/>
        <w:rPr>
          <w:rFonts w:ascii="Times New Roman" w:hAnsi="Times New Roman"/>
          <w:b/>
        </w:rPr>
      </w:pPr>
      <w:bookmarkStart w:id="0" w:name="_GoBack"/>
      <w:bookmarkEnd w:id="0"/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</w:t>
      </w:r>
      <w:r>
        <w:rPr>
          <w:rFonts w:ascii="Times New Roman" w:hAnsi="Times New Roman"/>
          <w:b/>
        </w:rPr>
        <w:t xml:space="preserve">и </w:t>
      </w:r>
      <w:r w:rsidR="00501FE8">
        <w:rPr>
          <w:rFonts w:ascii="Times New Roman" w:hAnsi="Times New Roman"/>
          <w:b/>
          <w:lang w:val="ru-RU"/>
        </w:rPr>
        <w:t xml:space="preserve">Беломорского </w:t>
      </w:r>
      <w:r w:rsidR="0096494B">
        <w:rPr>
          <w:rFonts w:ascii="Times New Roman" w:hAnsi="Times New Roman"/>
          <w:b/>
          <w:lang w:val="ru-RU"/>
        </w:rPr>
        <w:t>муниципального округа</w:t>
      </w:r>
      <w:r>
        <w:rPr>
          <w:rFonts w:ascii="Times New Roman" w:hAnsi="Times New Roman"/>
          <w:b/>
          <w:lang w:val="ru-RU"/>
        </w:rPr>
        <w:t xml:space="preserve"> Республики Карелия</w:t>
      </w:r>
      <w:r w:rsidRPr="0047538E">
        <w:rPr>
          <w:rFonts w:ascii="Times New Roman" w:hAnsi="Times New Roman"/>
          <w:b/>
        </w:rPr>
        <w:t>.</w:t>
      </w:r>
    </w:p>
    <w:p w:rsidR="006F4C4C" w:rsidRPr="0047538E" w:rsidRDefault="006F4C4C" w:rsidP="006F4C4C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6F4C4C" w:rsidRPr="0047538E" w:rsidRDefault="006F4C4C" w:rsidP="006F4C4C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6F4C4C" w:rsidRPr="0047538E" w:rsidRDefault="006F4C4C" w:rsidP="006F4C4C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6F4C4C" w:rsidRPr="0047538E" w:rsidRDefault="006F4C4C" w:rsidP="006F4C4C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</w:t>
      </w:r>
      <w:r w:rsidR="0096494B">
        <w:rPr>
          <w:rFonts w:ascii="Times New Roman" w:hAnsi="Times New Roman" w:cs="Times New Roman"/>
          <w:sz w:val="24"/>
          <w:szCs w:val="24"/>
        </w:rPr>
        <w:t xml:space="preserve">публики Карелия от </w:t>
      </w:r>
      <w:r w:rsidR="00501FE8">
        <w:rPr>
          <w:rFonts w:ascii="Times New Roman" w:hAnsi="Times New Roman" w:cs="Times New Roman"/>
          <w:sz w:val="24"/>
          <w:szCs w:val="24"/>
        </w:rPr>
        <w:t>17.03</w:t>
      </w:r>
      <w:r w:rsidR="00ED3A5E">
        <w:rPr>
          <w:rFonts w:ascii="Times New Roman" w:hAnsi="Times New Roman" w:cs="Times New Roman"/>
          <w:sz w:val="24"/>
          <w:szCs w:val="24"/>
        </w:rPr>
        <w:t xml:space="preserve">.2026 № </w:t>
      </w:r>
      <w:r w:rsidR="00501FE8">
        <w:rPr>
          <w:rFonts w:ascii="Times New Roman" w:hAnsi="Times New Roman" w:cs="Times New Roman"/>
          <w:sz w:val="24"/>
          <w:szCs w:val="24"/>
        </w:rPr>
        <w:t>1682</w:t>
      </w:r>
      <w:r>
        <w:rPr>
          <w:rFonts w:ascii="Times New Roman" w:hAnsi="Times New Roman" w:cs="Times New Roman"/>
          <w:sz w:val="24"/>
          <w:szCs w:val="24"/>
        </w:rPr>
        <w:t>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501FE8" w:rsidRPr="00501FE8">
        <w:rPr>
          <w:b/>
          <w:lang w:val="ru-RU"/>
        </w:rPr>
        <w:t>29</w:t>
      </w:r>
      <w:r w:rsidR="00DE414F">
        <w:rPr>
          <w:b/>
          <w:lang w:val="ru-RU"/>
        </w:rPr>
        <w:t>.04</w:t>
      </w:r>
      <w:r w:rsidR="00ED3A5E">
        <w:rPr>
          <w:b/>
          <w:lang w:val="ru-RU"/>
        </w:rPr>
        <w:t xml:space="preserve">.2026 </w:t>
      </w:r>
      <w:r>
        <w:rPr>
          <w:b/>
          <w:lang w:val="ru-RU"/>
        </w:rPr>
        <w:t>в 10 часов 00</w:t>
      </w:r>
      <w:r w:rsidRPr="0047538E">
        <w:rPr>
          <w:b/>
          <w:lang w:val="ru-RU"/>
        </w:rPr>
        <w:t xml:space="preserve"> мин.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ED3A5E">
        <w:rPr>
          <w:lang w:val="ru-RU"/>
        </w:rPr>
        <w:t xml:space="preserve"> – </w:t>
      </w:r>
      <w:r w:rsidR="00DE414F">
        <w:rPr>
          <w:lang w:val="ru-RU"/>
        </w:rPr>
        <w:t>27.03</w:t>
      </w:r>
      <w:r w:rsidR="00ED3A5E">
        <w:rPr>
          <w:lang w:val="ru-RU"/>
        </w:rPr>
        <w:t>.2026</w:t>
      </w:r>
      <w:r>
        <w:rPr>
          <w:lang w:val="ru-RU"/>
        </w:rPr>
        <w:t xml:space="preserve"> с 12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501FE8">
        <w:rPr>
          <w:lang w:val="ru-RU"/>
        </w:rPr>
        <w:t>24</w:t>
      </w:r>
      <w:r w:rsidR="00DE414F">
        <w:rPr>
          <w:lang w:val="ru-RU"/>
        </w:rPr>
        <w:t>.04</w:t>
      </w:r>
      <w:r w:rsidR="00ED3A5E">
        <w:rPr>
          <w:lang w:val="ru-RU"/>
        </w:rPr>
        <w:t>.2026</w:t>
      </w:r>
      <w:r>
        <w:rPr>
          <w:lang w:val="ru-RU"/>
        </w:rPr>
        <w:t xml:space="preserve"> в 09 час. 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96494B">
        <w:rPr>
          <w:lang w:val="ru-RU"/>
        </w:rPr>
        <w:t xml:space="preserve"> – </w:t>
      </w:r>
      <w:r w:rsidR="00501FE8">
        <w:rPr>
          <w:lang w:val="ru-RU"/>
        </w:rPr>
        <w:t>28</w:t>
      </w:r>
      <w:r w:rsidR="00311A43">
        <w:rPr>
          <w:lang w:val="ru-RU"/>
        </w:rPr>
        <w:t>.04</w:t>
      </w:r>
      <w:r w:rsidR="00ED3A5E">
        <w:rPr>
          <w:lang w:val="ru-RU"/>
        </w:rPr>
        <w:t>.2026</w:t>
      </w:r>
      <w:r>
        <w:rPr>
          <w:lang w:val="ru-RU"/>
        </w:rPr>
        <w:t xml:space="preserve">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311A43" w:rsidRDefault="006F4C4C" w:rsidP="006F4C4C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</w:t>
      </w:r>
      <w:r w:rsidRPr="003725D3">
        <w:rPr>
          <w:lang w:val="ru-RU"/>
        </w:rPr>
        <w:t>населенных</w:t>
      </w:r>
      <w:r w:rsidRPr="00934387">
        <w:rPr>
          <w:highlight w:val="yellow"/>
          <w:lang w:val="ru-RU"/>
        </w:rPr>
        <w:t xml:space="preserve"> </w:t>
      </w:r>
      <w:r w:rsidRPr="003725D3">
        <w:rPr>
          <w:lang w:val="ru-RU"/>
        </w:rPr>
        <w:t>пунктов</w:t>
      </w:r>
      <w:r w:rsidRPr="00614102">
        <w:rPr>
          <w:lang w:val="ru-RU"/>
        </w:rPr>
        <w:t>,</w:t>
      </w:r>
      <w:r w:rsidRPr="0047538E">
        <w:rPr>
          <w:lang w:val="ru-RU"/>
        </w:rPr>
        <w:t xml:space="preserve"> имеющего кадастровый номер </w:t>
      </w:r>
      <w:r w:rsidR="00501FE8" w:rsidRPr="00501FE8">
        <w:rPr>
          <w:lang w:val="ru-RU"/>
        </w:rPr>
        <w:t>10:11:0060114:161</w:t>
      </w:r>
      <w:r w:rsidRPr="0047538E">
        <w:rPr>
          <w:lang w:val="ru-RU"/>
        </w:rPr>
        <w:t xml:space="preserve">, площадью </w:t>
      </w:r>
      <w:r w:rsidR="00501FE8">
        <w:rPr>
          <w:lang w:val="ru-RU"/>
        </w:rPr>
        <w:t>3924</w:t>
      </w:r>
      <w:r w:rsidR="003116BC">
        <w:rPr>
          <w:lang w:val="ru-RU"/>
        </w:rPr>
        <w:t xml:space="preserve"> </w:t>
      </w:r>
      <w:r w:rsidR="0096494B" w:rsidRPr="0047538E">
        <w:rPr>
          <w:lang w:val="ru-RU"/>
        </w:rPr>
        <w:t>кв.</w:t>
      </w:r>
      <w:r w:rsidR="0096494B">
        <w:rPr>
          <w:lang w:val="ru-RU"/>
        </w:rPr>
        <w:t xml:space="preserve"> м.</w:t>
      </w:r>
      <w:r w:rsidRPr="0047538E">
        <w:rPr>
          <w:lang w:val="ru-RU"/>
        </w:rPr>
        <w:t>, местоположение:</w:t>
      </w:r>
      <w:r w:rsidRPr="003725D3">
        <w:rPr>
          <w:lang w:val="ru-RU"/>
        </w:rPr>
        <w:t xml:space="preserve"> </w:t>
      </w:r>
      <w:r w:rsidR="0096494B" w:rsidRPr="0096494B">
        <w:rPr>
          <w:lang w:val="ru-RU"/>
        </w:rPr>
        <w:t xml:space="preserve">Российская Федерация, Республика Карелия, </w:t>
      </w:r>
      <w:r w:rsidR="00501FE8">
        <w:rPr>
          <w:lang w:val="ru-RU"/>
        </w:rPr>
        <w:t>Беломорский</w:t>
      </w:r>
      <w:r w:rsidR="0096494B">
        <w:rPr>
          <w:lang w:val="ru-RU"/>
        </w:rPr>
        <w:t xml:space="preserve"> муниципальный округ, </w:t>
      </w:r>
      <w:r w:rsidR="00501FE8">
        <w:rPr>
          <w:lang w:val="ru-RU"/>
        </w:rPr>
        <w:t>с. Сосновец</w:t>
      </w:r>
      <w:r w:rsidRPr="0047538E">
        <w:rPr>
          <w:lang w:val="ru-RU"/>
        </w:rPr>
        <w:t xml:space="preserve">, </w:t>
      </w:r>
      <w:r w:rsidR="00311A43" w:rsidRPr="00311A43">
        <w:rPr>
          <w:lang w:val="ru-RU"/>
        </w:rPr>
        <w:t>вид разрешенного использования - «</w:t>
      </w:r>
      <w:r w:rsidR="00501FE8" w:rsidRPr="00501FE8">
        <w:rPr>
          <w:lang w:val="ru-RU"/>
        </w:rPr>
        <w:t>Складские объекты без класса опасности</w:t>
      </w:r>
      <w:r w:rsidR="00D91F77">
        <w:rPr>
          <w:lang w:val="ru-RU"/>
        </w:rPr>
        <w:t>», территориальная зона: «</w:t>
      </w:r>
      <w:r w:rsidR="00501FE8" w:rsidRPr="00501FE8">
        <w:rPr>
          <w:lang w:val="ru-RU"/>
        </w:rPr>
        <w:t>Зона производственной и коммунально-складской застройки без класса опасности (П-5)</w:t>
      </w:r>
      <w:r w:rsidR="00D91F77">
        <w:rPr>
          <w:lang w:val="ru-RU"/>
        </w:rPr>
        <w:t>»</w:t>
      </w:r>
      <w:r w:rsidR="00311A43">
        <w:rPr>
          <w:lang w:val="ru-RU"/>
        </w:rPr>
        <w:t>.</w:t>
      </w:r>
    </w:p>
    <w:p w:rsidR="005933CF" w:rsidRDefault="005933CF" w:rsidP="005933CF">
      <w:pPr>
        <w:ind w:firstLine="567"/>
        <w:jc w:val="both"/>
        <w:rPr>
          <w:color w:val="000000"/>
          <w:lang w:val="ru-RU"/>
        </w:rPr>
      </w:pPr>
      <w:r w:rsidRPr="003C5344">
        <w:rPr>
          <w:b/>
          <w:color w:val="000000"/>
          <w:lang w:val="ru-RU"/>
        </w:rPr>
        <w:t>Ограничения и обременения</w:t>
      </w:r>
      <w:r w:rsidRPr="003C5344">
        <w:rPr>
          <w:color w:val="000000"/>
          <w:lang w:val="ru-RU"/>
        </w:rPr>
        <w:t>:</w:t>
      </w:r>
      <w:r w:rsidRPr="00743ADE">
        <w:rPr>
          <w:lang w:val="ru-RU"/>
        </w:rPr>
        <w:t xml:space="preserve"> </w:t>
      </w:r>
      <w:r w:rsidRPr="005933CF">
        <w:rPr>
          <w:color w:val="000000"/>
          <w:lang w:val="ru-RU"/>
        </w:rPr>
        <w:t xml:space="preserve">Соблюдать ограничения в использовании земельного участка в связи с его расположением в границах зоны санитарной охраны поверхностного источника питьевого водоснабжения (2 пояса), предусмотренные ст. 56 Земельного кодекса РФ, СанПиН 2.1.4.1110-02 «Зоны санитарной охраны источников водоснабжения и водопроводов питьевого назначения». </w:t>
      </w:r>
    </w:p>
    <w:p w:rsidR="005933CF" w:rsidRPr="005933CF" w:rsidRDefault="005933CF" w:rsidP="005933CF">
      <w:pPr>
        <w:ind w:firstLine="567"/>
        <w:jc w:val="both"/>
        <w:rPr>
          <w:color w:val="000000"/>
          <w:lang w:val="ru-RU"/>
        </w:rPr>
      </w:pPr>
      <w:r w:rsidRPr="005933CF">
        <w:rPr>
          <w:color w:val="000000"/>
          <w:lang w:val="ru-RU"/>
        </w:rPr>
        <w:t xml:space="preserve">Соблюдать ограничения в использовании </w:t>
      </w:r>
      <w:proofErr w:type="gramStart"/>
      <w:r w:rsidRPr="005933CF">
        <w:rPr>
          <w:color w:val="000000"/>
          <w:lang w:val="ru-RU"/>
        </w:rPr>
        <w:t>земельного участка</w:t>
      </w:r>
      <w:proofErr w:type="gramEnd"/>
      <w:r w:rsidRPr="005933CF">
        <w:rPr>
          <w:color w:val="000000"/>
          <w:lang w:val="ru-RU"/>
        </w:rPr>
        <w:t xml:space="preserve"> частично расположенного в охранной зоне инженерных коммуникаций в соответствии с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(ЗОУИТ в ЕГРН № 10:11-6.11). Публичный сервитут для размещения объекта электросетевого хозяйства (ЗОУИТ в ЕГРН №10:11-6.603).</w:t>
      </w:r>
    </w:p>
    <w:p w:rsidR="006F4C4C" w:rsidRPr="00173D58" w:rsidRDefault="006F4C4C" w:rsidP="006F4C4C">
      <w:pPr>
        <w:ind w:firstLine="567"/>
        <w:jc w:val="both"/>
        <w:rPr>
          <w:lang w:val="ru-RU"/>
        </w:rPr>
      </w:pPr>
      <w:r w:rsidRPr="003725D3">
        <w:rPr>
          <w:b/>
          <w:color w:val="000000"/>
          <w:lang w:val="ru-RU"/>
        </w:rPr>
        <w:lastRenderedPageBreak/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3725D3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3725D3">
        <w:rPr>
          <w:lang w:val="ru-RU"/>
        </w:rPr>
        <w:t>.</w:t>
      </w:r>
    </w:p>
    <w:p w:rsidR="006F4C4C" w:rsidRPr="0047538E" w:rsidRDefault="0096494B" w:rsidP="006F4C4C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Срок аренды: </w:t>
      </w:r>
      <w:r w:rsidR="00311A43">
        <w:rPr>
          <w:b/>
          <w:lang w:val="ru-RU"/>
        </w:rPr>
        <w:t>4 года 10 месяцев</w:t>
      </w:r>
      <w:r w:rsidR="006F4C4C" w:rsidRPr="0047538E">
        <w:rPr>
          <w:b/>
          <w:lang w:val="ru-RU"/>
        </w:rPr>
        <w:t>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="00501FE8" w:rsidRPr="00501FE8">
        <w:rPr>
          <w:color w:val="000000"/>
          <w:lang w:val="ru-RU"/>
        </w:rPr>
        <w:t>11 845,78</w:t>
      </w:r>
      <w:r w:rsidR="00ED3A5E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501FE8">
        <w:rPr>
          <w:color w:val="000000"/>
          <w:lang w:val="ru-RU"/>
        </w:rPr>
        <w:t>592</w:t>
      </w:r>
      <w:r w:rsidR="0096494B" w:rsidRPr="0096494B">
        <w:rPr>
          <w:color w:val="000000"/>
          <w:lang w:val="ru-RU"/>
        </w:rPr>
        <w:t>,00</w:t>
      </w:r>
      <w:r w:rsidR="00ED3A5E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501FE8">
        <w:rPr>
          <w:color w:val="000000"/>
          <w:lang w:val="ru-RU"/>
        </w:rPr>
        <w:t>9 500</w:t>
      </w:r>
      <w:r w:rsidR="0096494B">
        <w:rPr>
          <w:color w:val="000000"/>
          <w:lang w:val="ru-RU"/>
        </w:rPr>
        <w:t xml:space="preserve">,00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6F4C4C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</w:p>
    <w:p w:rsidR="006F4C4C" w:rsidRPr="0047538E" w:rsidRDefault="006F4C4C" w:rsidP="006F4C4C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6F4C4C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451D16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3725D3">
        <w:rPr>
          <w:lang w:val="ru-RU"/>
        </w:rPr>
        <w:t>о земельном участке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="0096494B" w:rsidRPr="0047538E">
        <w:t>эле</w:t>
      </w:r>
      <w:r w:rsidR="0096494B">
        <w:t>ктронной площадке</w:t>
      </w:r>
      <w:proofErr w:type="gramEnd"/>
      <w:r w:rsidRPr="0047538E">
        <w:t xml:space="preserve"> была ими прекращена.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</w:t>
      </w:r>
      <w:r w:rsidRPr="0047538E">
        <w:rPr>
          <w:spacing w:val="-6"/>
          <w:lang w:val="ru-RU"/>
        </w:rPr>
        <w:lastRenderedPageBreak/>
        <w:t>признаются сертификаты ключей проверки электронной подписи, изданные доверенными удостоверяющими центрами.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6F4C4C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</w:t>
      </w:r>
      <w:r>
        <w:rPr>
          <w:lang w:val="ru-RU"/>
        </w:rPr>
        <w:t>чность заявителя (для граждан)</w:t>
      </w:r>
      <w:r w:rsidRPr="0047538E">
        <w:rPr>
          <w:lang w:val="ru-RU"/>
        </w:rPr>
        <w:t xml:space="preserve">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6F4C4C" w:rsidRPr="00AE46EE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4) Прием заявок на участие в аукционе прекращается не ранее чем </w:t>
      </w:r>
      <w:r w:rsidRPr="00451D16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6F4C4C" w:rsidRPr="0047538E" w:rsidRDefault="006F4C4C" w:rsidP="006F4C4C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F4C4C" w:rsidRPr="0047538E" w:rsidRDefault="006F4C4C" w:rsidP="006F4C4C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F4C4C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6F4C4C" w:rsidRPr="0047538E" w:rsidRDefault="006F4C4C" w:rsidP="00ED3A5E">
      <w:pPr>
        <w:pStyle w:val="Standard"/>
        <w:tabs>
          <w:tab w:val="left" w:pos="566"/>
        </w:tabs>
        <w:jc w:val="both"/>
        <w:rPr>
          <w:sz w:val="24"/>
          <w:szCs w:val="24"/>
        </w:rPr>
      </w:pPr>
    </w:p>
    <w:p w:rsidR="006F4C4C" w:rsidRPr="0047538E" w:rsidRDefault="006F4C4C" w:rsidP="006F4C4C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6F4C4C" w:rsidRPr="0047538E" w:rsidRDefault="006F4C4C" w:rsidP="006F4C4C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6F4C4C" w:rsidRPr="00596134" w:rsidRDefault="006F4C4C" w:rsidP="006F4C4C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3725D3">
        <w:rPr>
          <w:lang w:val="ru-RU"/>
        </w:rPr>
        <w:t>с</w:t>
      </w:r>
      <w:r w:rsidR="003116BC">
        <w:rPr>
          <w:b/>
          <w:lang w:val="ru-RU"/>
        </w:rPr>
        <w:t xml:space="preserve"> </w:t>
      </w:r>
      <w:r w:rsidR="00311A43">
        <w:rPr>
          <w:b/>
          <w:lang w:val="ru-RU"/>
        </w:rPr>
        <w:t>27.03</w:t>
      </w:r>
      <w:r w:rsidR="00ED3A5E">
        <w:rPr>
          <w:b/>
          <w:lang w:val="ru-RU"/>
        </w:rPr>
        <w:t>.2026</w:t>
      </w:r>
      <w:r w:rsidRPr="003725D3">
        <w:rPr>
          <w:lang w:val="ru-RU"/>
        </w:rPr>
        <w:t xml:space="preserve"> (с 12 ч. 00 мин.)  по </w:t>
      </w:r>
      <w:r w:rsidR="00501FE8" w:rsidRPr="00501FE8">
        <w:rPr>
          <w:b/>
          <w:lang w:val="ru-RU"/>
        </w:rPr>
        <w:t>24.04.2026</w:t>
      </w:r>
      <w:r w:rsidRPr="003725D3">
        <w:rPr>
          <w:lang w:val="ru-RU"/>
        </w:rPr>
        <w:t xml:space="preserve"> (до 09 ч. 00 мин.).</w:t>
      </w:r>
    </w:p>
    <w:p w:rsidR="006F4C4C" w:rsidRPr="0047538E" w:rsidRDefault="006F4C4C" w:rsidP="006F4C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6F4C4C" w:rsidRPr="0047538E" w:rsidRDefault="006F4C4C" w:rsidP="006F4C4C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6F4C4C" w:rsidRPr="00F0291A" w:rsidRDefault="006F4C4C" w:rsidP="006F4C4C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6F4C4C" w:rsidRPr="00F0291A" w:rsidRDefault="006F4C4C" w:rsidP="006F4C4C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6F4C4C" w:rsidRPr="000D51C8" w:rsidRDefault="006F4C4C" w:rsidP="006F4C4C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4C4C" w:rsidRPr="0047538E" w:rsidRDefault="006F4C4C" w:rsidP="006F4C4C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6F4C4C" w:rsidRPr="0047538E" w:rsidRDefault="006F4C4C" w:rsidP="006F4C4C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6F4C4C" w:rsidRDefault="006F4C4C" w:rsidP="006F4C4C">
      <w:pPr>
        <w:ind w:firstLine="567"/>
        <w:jc w:val="both"/>
        <w:rPr>
          <w:lang w:val="ru-RU"/>
        </w:rPr>
      </w:pPr>
      <w:r w:rsidRPr="00451D16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6F4C4C" w:rsidRPr="0047538E" w:rsidRDefault="006F4C4C" w:rsidP="006F4C4C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6F4C4C" w:rsidRPr="0047538E" w:rsidRDefault="006F4C4C" w:rsidP="006F4C4C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6F4C4C" w:rsidRPr="0047538E" w:rsidRDefault="006F4C4C" w:rsidP="006F4C4C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6F4C4C" w:rsidRPr="0047538E" w:rsidRDefault="001255D8" w:rsidP="006F4C4C">
      <w:pPr>
        <w:ind w:firstLine="567"/>
        <w:jc w:val="both"/>
        <w:rPr>
          <w:lang w:val="ru-RU"/>
        </w:rPr>
      </w:pPr>
      <w:hyperlink r:id="rId29" w:history="1">
        <w:r w:rsidR="006F4C4C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6F4C4C" w:rsidRPr="0047538E" w:rsidRDefault="001255D8" w:rsidP="006F4C4C">
      <w:pPr>
        <w:ind w:firstLine="567"/>
        <w:jc w:val="both"/>
        <w:rPr>
          <w:lang w:val="ru-RU"/>
        </w:rPr>
      </w:pPr>
      <w:hyperlink r:id="rId30" w:history="1">
        <w:r w:rsidR="006F4C4C" w:rsidRPr="0047538E">
          <w:rPr>
            <w:lang w:val="ru-RU"/>
          </w:rPr>
          <w:t xml:space="preserve">1) </w:t>
        </w:r>
      </w:hyperlink>
      <w:hyperlink r:id="rId31" w:history="1">
        <w:r w:rsidR="006F4C4C" w:rsidRPr="0047538E">
          <w:rPr>
            <w:lang w:val="ru-RU"/>
          </w:rPr>
          <w:t>п</w:t>
        </w:r>
      </w:hyperlink>
      <w:hyperlink r:id="rId32" w:history="1">
        <w:r w:rsidR="006F4C4C" w:rsidRPr="0047538E">
          <w:rPr>
            <w:lang w:val="ru-RU"/>
          </w:rPr>
          <w:t>оступил</w:t>
        </w:r>
      </w:hyperlink>
      <w:hyperlink r:id="rId33" w:history="1">
        <w:r w:rsidR="006F4C4C" w:rsidRPr="0047538E">
          <w:rPr>
            <w:lang w:val="ru-RU"/>
          </w:rPr>
          <w:t>о</w:t>
        </w:r>
      </w:hyperlink>
      <w:hyperlink r:id="rId34" w:history="1">
        <w:r w:rsidR="006F4C4C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6F4C4C" w:rsidRPr="0047538E">
        <w:rPr>
          <w:lang w:val="ru-RU"/>
        </w:rPr>
        <w:t xml:space="preserve"> </w:t>
      </w:r>
      <w:hyperlink r:id="rId35" w:history="1">
        <w:r w:rsidR="006F4C4C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6F4C4C" w:rsidRPr="0047538E" w:rsidRDefault="001255D8" w:rsidP="006F4C4C">
      <w:pPr>
        <w:ind w:firstLine="567"/>
        <w:jc w:val="both"/>
        <w:rPr>
          <w:lang w:val="ru-RU"/>
        </w:rPr>
      </w:pPr>
      <w:hyperlink r:id="rId36" w:history="1">
        <w:r w:rsidR="006F4C4C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6F4C4C" w:rsidRPr="0047538E" w:rsidRDefault="001255D8" w:rsidP="006F4C4C">
      <w:pPr>
        <w:ind w:firstLine="567"/>
        <w:jc w:val="both"/>
        <w:rPr>
          <w:lang w:val="ru-RU"/>
        </w:rPr>
      </w:pPr>
      <w:hyperlink r:id="rId37" w:history="1">
        <w:r w:rsidR="006F4C4C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6F4C4C" w:rsidRPr="0047538E" w:rsidRDefault="001255D8" w:rsidP="006F4C4C">
      <w:pPr>
        <w:ind w:firstLine="567"/>
        <w:jc w:val="both"/>
        <w:rPr>
          <w:lang w:val="ru-RU"/>
        </w:rPr>
      </w:pPr>
      <w:hyperlink r:id="rId38" w:history="1">
        <w:r w:rsidR="006F4C4C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6F4C4C" w:rsidRPr="001D381A" w:rsidRDefault="006F4C4C" w:rsidP="006F4C4C">
      <w:pPr>
        <w:ind w:firstLine="567"/>
        <w:jc w:val="both"/>
        <w:rPr>
          <w:lang w:val="ru-RU"/>
        </w:rPr>
      </w:pPr>
      <w:r w:rsidRPr="001D381A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5" w:tooltip="http://www.lot-onlinr.ru/" w:history="1">
        <w:r w:rsidRPr="003725D3">
          <w:rPr>
            <w:rStyle w:val="a7"/>
            <w:color w:val="auto"/>
          </w:rPr>
          <w:t>www</w:t>
        </w:r>
        <w:r w:rsidRPr="003725D3">
          <w:rPr>
            <w:rStyle w:val="a7"/>
            <w:color w:val="auto"/>
            <w:lang w:val="ru-RU"/>
          </w:rPr>
          <w:t>.</w:t>
        </w:r>
      </w:hyperlink>
      <w:hyperlink r:id="rId46" w:tooltip="https://torgi.gov.ru/new/public/legislation/reg" w:history="1">
        <w:proofErr w:type="spellStart"/>
        <w:r w:rsidRPr="003725D3">
          <w:rPr>
            <w:rStyle w:val="a7"/>
            <w:color w:val="auto"/>
          </w:rPr>
          <w:t>torgi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gov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ru</w:t>
        </w:r>
        <w:proofErr w:type="spellEnd"/>
      </w:hyperlink>
      <w:r w:rsidRPr="003725D3">
        <w:rPr>
          <w:lang w:val="ru-RU"/>
        </w:rPr>
        <w:t>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6F4C4C" w:rsidRPr="004658CD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6F4C4C" w:rsidRPr="00173D58" w:rsidRDefault="006F4C4C" w:rsidP="006F4C4C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6F4C4C" w:rsidRPr="00173D58" w:rsidRDefault="006F4C4C" w:rsidP="006F4C4C">
      <w:pPr>
        <w:ind w:firstLine="567"/>
        <w:rPr>
          <w:b/>
          <w:lang w:val="ru-RU"/>
        </w:rPr>
      </w:pPr>
      <w:r>
        <w:rPr>
          <w:b/>
          <w:lang w:val="ru-RU"/>
        </w:rPr>
        <w:t>21</w:t>
      </w:r>
      <w:r w:rsidRPr="00173D58">
        <w:rPr>
          <w:b/>
          <w:lang w:val="ru-RU"/>
        </w:rPr>
        <w:t>. Особые условия</w:t>
      </w:r>
      <w:r>
        <w:rPr>
          <w:b/>
          <w:lang w:val="ru-RU"/>
        </w:rPr>
        <w:t>:</w:t>
      </w:r>
      <w:r w:rsidRPr="00173D58">
        <w:rPr>
          <w:b/>
          <w:lang w:val="ru-RU"/>
        </w:rPr>
        <w:t xml:space="preserve"> </w:t>
      </w:r>
    </w:p>
    <w:p w:rsidR="006F4C4C" w:rsidRDefault="006F4C4C" w:rsidP="006F4C4C">
      <w:pPr>
        <w:pStyle w:val="a5"/>
        <w:tabs>
          <w:tab w:val="left" w:pos="0"/>
          <w:tab w:val="left" w:pos="284"/>
        </w:tabs>
        <w:ind w:firstLine="567"/>
        <w:jc w:val="both"/>
        <w:rPr>
          <w:lang w:val="ru-RU"/>
        </w:rPr>
      </w:pPr>
      <w:r w:rsidRPr="00173D58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</w:t>
      </w:r>
      <w:r w:rsidRPr="003725D3">
        <w:rPr>
          <w:lang w:val="ru-RU"/>
        </w:rPr>
        <w:t>.</w:t>
      </w:r>
      <w:r w:rsidRPr="003725D3">
        <w:rPr>
          <w:lang w:val="ru-RU" w:eastAsia="ru-RU"/>
        </w:rPr>
        <w:t xml:space="preserve"> </w:t>
      </w:r>
      <w:r w:rsidRPr="003725D3">
        <w:rPr>
          <w:lang w:val="ru-RU"/>
        </w:rPr>
        <w:t>Обязательства по такому договору должны быть исполнены победителем торгов лично, если иное не установлено законом.</w:t>
      </w:r>
    </w:p>
    <w:p w:rsidR="006F4C4C" w:rsidRPr="0047538E" w:rsidRDefault="006F4C4C" w:rsidP="00ED3A5E">
      <w:pPr>
        <w:jc w:val="both"/>
        <w:rPr>
          <w:b/>
          <w:lang w:val="ru-RU"/>
        </w:rPr>
      </w:pPr>
    </w:p>
    <w:p w:rsidR="006F4C4C" w:rsidRPr="0047538E" w:rsidRDefault="006F4C4C" w:rsidP="006F4C4C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6F4C4C" w:rsidRPr="0047538E" w:rsidRDefault="006F4C4C" w:rsidP="006F4C4C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6F4C4C" w:rsidRPr="0047538E" w:rsidRDefault="006F4C4C" w:rsidP="006F4C4C">
      <w:pPr>
        <w:pStyle w:val="ae"/>
        <w:spacing w:after="0"/>
        <w:ind w:right="-1"/>
        <w:jc w:val="left"/>
        <w:rPr>
          <w:rFonts w:ascii="Times New Roman" w:hAnsi="Times New Roman"/>
          <w:lang w:val="ru-RU"/>
        </w:rPr>
      </w:pPr>
    </w:p>
    <w:p w:rsidR="003130B2" w:rsidRPr="006F4C4C" w:rsidRDefault="003130B2">
      <w:pPr>
        <w:rPr>
          <w:lang w:val="ru-RU"/>
        </w:rPr>
      </w:pPr>
    </w:p>
    <w:sectPr w:rsidR="003130B2" w:rsidRPr="006F4C4C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4C"/>
    <w:rsid w:val="001255D8"/>
    <w:rsid w:val="003116BC"/>
    <w:rsid w:val="00311A43"/>
    <w:rsid w:val="003130B2"/>
    <w:rsid w:val="003A59C4"/>
    <w:rsid w:val="00501FE8"/>
    <w:rsid w:val="005933CF"/>
    <w:rsid w:val="006F4C4C"/>
    <w:rsid w:val="00804329"/>
    <w:rsid w:val="00871E0D"/>
    <w:rsid w:val="00935425"/>
    <w:rsid w:val="0096494B"/>
    <w:rsid w:val="009A51D1"/>
    <w:rsid w:val="009D75E6"/>
    <w:rsid w:val="00AD2ED0"/>
    <w:rsid w:val="00D91F77"/>
    <w:rsid w:val="00DE414F"/>
    <w:rsid w:val="00E72585"/>
    <w:rsid w:val="00ED3A5E"/>
    <w:rsid w:val="00F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E95AF-2DC8-4134-8022-16E9E48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F4C4C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F4C4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6F4C4C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F4C4C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F4C4C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F4C4C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6F4C4C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6F4C4C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6F4C4C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F4C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4C4C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4C4C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6F4C4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F4C4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F4C4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6F4C4C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6F4C4C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6F4C4C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F4C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F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6F4C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6F4C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6F4C4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6F4C4C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6F4C4C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6F4C4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6F4C4C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6F4C4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6F4C4C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6F4C4C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6F4C4C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6F4C4C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6F4C4C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6F4C4C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6F4C4C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6F4C4C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6F4C4C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6F4C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F4C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F4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F4C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6F4C4C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6F4C4C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6F4C4C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6F4C4C"/>
    <w:rPr>
      <w:rFonts w:ascii="Symbol" w:hAnsi="Symbol" w:hint="default"/>
    </w:rPr>
  </w:style>
  <w:style w:type="character" w:customStyle="1" w:styleId="af5">
    <w:name w:val="Символ сноски"/>
    <w:rsid w:val="006F4C4C"/>
    <w:rPr>
      <w:vertAlign w:val="superscript"/>
    </w:rPr>
  </w:style>
  <w:style w:type="table" w:styleId="af6">
    <w:name w:val="Table Grid"/>
    <w:basedOn w:val="a1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6F4C4C"/>
  </w:style>
  <w:style w:type="paragraph" w:styleId="af8">
    <w:name w:val="No Spacing"/>
    <w:qFormat/>
    <w:rsid w:val="006F4C4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6F4C4C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6F4C4C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6F4C4C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6F4C4C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6F4C4C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F4C4C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6F4C4C"/>
    <w:rPr>
      <w:i/>
      <w:iCs/>
    </w:rPr>
  </w:style>
  <w:style w:type="paragraph" w:styleId="afd">
    <w:name w:val="Normal (Web)"/>
    <w:basedOn w:val="a"/>
    <w:rsid w:val="006F4C4C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6F4C4C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6F4C4C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6F4C4C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6F4C4C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6F4C4C"/>
    <w:rPr>
      <w:color w:val="0000FF"/>
      <w:u w:val="single"/>
    </w:rPr>
  </w:style>
  <w:style w:type="paragraph" w:customStyle="1" w:styleId="TextBoldCenter">
    <w:name w:val="TextBoldCenter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6F4C4C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6F4C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user3</cp:lastModifiedBy>
  <cp:revision>18</cp:revision>
  <cp:lastPrinted>2026-03-26T11:05:00Z</cp:lastPrinted>
  <dcterms:created xsi:type="dcterms:W3CDTF">2025-11-17T09:18:00Z</dcterms:created>
  <dcterms:modified xsi:type="dcterms:W3CDTF">2026-03-26T11:36:00Z</dcterms:modified>
</cp:coreProperties>
</file>